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53D2" w:rsidRPr="002653D2" w:rsidRDefault="002653D2" w:rsidP="002653D2">
      <w:pPr>
        <w:keepNext/>
        <w:spacing w:before="240" w:after="60" w:line="276" w:lineRule="auto"/>
        <w:ind w:left="5400" w:hanging="5684"/>
        <w:jc w:val="center"/>
        <w:outlineLvl w:val="0"/>
        <w:rPr>
          <w:rFonts w:ascii="Cambria" w:eastAsia="Times New Roman" w:hAnsi="Cambria" w:cs="Times New Roman"/>
          <w:b/>
          <w:bCs/>
          <w:kern w:val="32"/>
          <w:sz w:val="28"/>
          <w:szCs w:val="28"/>
        </w:rPr>
      </w:pPr>
      <w:r w:rsidRPr="002653D2">
        <w:rPr>
          <w:rFonts w:ascii="Cambria" w:eastAsia="Times New Roman" w:hAnsi="Cambria" w:cs="Times New Roman"/>
          <w:b/>
          <w:bCs/>
          <w:noProof/>
          <w:kern w:val="32"/>
          <w:sz w:val="28"/>
          <w:szCs w:val="28"/>
        </w:rPr>
        <w:t xml:space="preserve">                                 </w:t>
      </w:r>
      <w:r w:rsidRPr="002653D2">
        <w:rPr>
          <w:rFonts w:ascii="Cambria" w:eastAsia="Times New Roman" w:hAnsi="Cambria" w:cs="Times New Roman"/>
          <w:b/>
          <w:bCs/>
          <w:noProof/>
          <w:kern w:val="32"/>
          <w:sz w:val="28"/>
          <w:szCs w:val="28"/>
          <w:lang w:eastAsia="ru-RU"/>
        </w:rPr>
        <w:drawing>
          <wp:inline distT="0" distB="0" distL="0" distR="0">
            <wp:extent cx="819150" cy="7048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653D2">
        <w:rPr>
          <w:rFonts w:ascii="Cambria" w:eastAsia="Times New Roman" w:hAnsi="Cambria" w:cs="Times New Roman"/>
          <w:b/>
          <w:bCs/>
          <w:noProof/>
          <w:kern w:val="32"/>
          <w:sz w:val="28"/>
          <w:szCs w:val="28"/>
        </w:rPr>
        <w:tab/>
        <w:t xml:space="preserve"> </w:t>
      </w:r>
    </w:p>
    <w:p w:rsidR="002653D2" w:rsidRPr="002653D2" w:rsidRDefault="002653D2" w:rsidP="002653D2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kern w:val="32"/>
          <w:sz w:val="24"/>
          <w:szCs w:val="24"/>
        </w:rPr>
      </w:pPr>
      <w:r w:rsidRPr="002653D2">
        <w:rPr>
          <w:rFonts w:ascii="Times New Roman" w:eastAsia="Times New Roman" w:hAnsi="Times New Roman" w:cs="Times New Roman"/>
          <w:bCs/>
          <w:kern w:val="32"/>
          <w:sz w:val="24"/>
          <w:szCs w:val="24"/>
        </w:rPr>
        <w:t>Российская Федерация</w:t>
      </w:r>
    </w:p>
    <w:p w:rsidR="002653D2" w:rsidRPr="002653D2" w:rsidRDefault="002653D2" w:rsidP="002653D2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kern w:val="32"/>
          <w:sz w:val="24"/>
          <w:szCs w:val="24"/>
        </w:rPr>
      </w:pPr>
      <w:r w:rsidRPr="002653D2">
        <w:rPr>
          <w:rFonts w:ascii="Times New Roman" w:eastAsia="Times New Roman" w:hAnsi="Times New Roman" w:cs="Times New Roman"/>
          <w:bCs/>
          <w:kern w:val="32"/>
          <w:sz w:val="24"/>
          <w:szCs w:val="24"/>
        </w:rPr>
        <w:t>Самарская область</w:t>
      </w:r>
    </w:p>
    <w:p w:rsidR="002653D2" w:rsidRPr="002653D2" w:rsidRDefault="002653D2" w:rsidP="002653D2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2653D2" w:rsidRPr="002653D2" w:rsidRDefault="002653D2" w:rsidP="002653D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БОЛЬШАЯ РЯЗАНЬ</w:t>
      </w:r>
    </w:p>
    <w:p w:rsidR="002653D2" w:rsidRPr="002653D2" w:rsidRDefault="002653D2" w:rsidP="002653D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2653D2" w:rsidRPr="002653D2" w:rsidRDefault="002653D2" w:rsidP="002653D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2653D2" w:rsidRPr="002653D2" w:rsidRDefault="002653D2" w:rsidP="002653D2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653D2" w:rsidRPr="002653D2" w:rsidRDefault="002653D2" w:rsidP="002653D2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</w:p>
    <w:p w:rsidR="002653D2" w:rsidRPr="002653D2" w:rsidRDefault="002653D2" w:rsidP="002653D2">
      <w:pPr>
        <w:suppressAutoHyphens/>
        <w:spacing w:after="0" w:line="240" w:lineRule="auto"/>
        <w:rPr>
          <w:rFonts w:ascii="Calibri" w:eastAsia="Arial" w:hAnsi="Calibri" w:cs="Times New Roman"/>
          <w:lang w:eastAsia="ar-SA"/>
        </w:rPr>
      </w:pPr>
      <w:r w:rsidRPr="002653D2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>от 30 декабря 2022 г.                                                                                                 № 83</w:t>
      </w:r>
    </w:p>
    <w:p w:rsidR="002653D2" w:rsidRPr="002653D2" w:rsidRDefault="002653D2" w:rsidP="002653D2">
      <w:p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«Об организации работы УКП по ГО и ЧС для обучения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неработающего населения сельского поселения Большая Рязань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муниципального района Ставропольский Самарской области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 2023 год»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В соответствии с Федеральными законами от 12.02.1998 № 28-ФЗ «О гражданской обороне», от 21.12.1994 № 68-ФЗ «О защите населения и территорий от чрезвычайных ситуаций природного и техногенного характера», от 06.10 2003                 № 131-ФЗ «Об общих принципах организации местного самоуправления в Российской Федерации», постановлением Правительства Российской Федерации от 04.09.2003 № 547 «О подготовке населения в области защиты от чрезвычайных ситуаций природного и техногенного характера», руководствуясь Уставом сельского поселения Большая Рязань муниципального района  Ставропольский Самарской области, в целях создания учебно-консультационного пункта по гражданской обороне и чрезвычайным ситуациям и проведения в нём обучения неработающего населения сельского поселения Большая Рязань в области безопасности жизнедеятельности</w:t>
      </w:r>
      <w:r w:rsidR="005E6C5B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администрация сельского поселения Большая Рязань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ПОСТАНОВЛЯЕТ: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b/>
          <w:bCs/>
          <w:sz w:val="28"/>
          <w:szCs w:val="28"/>
          <w:lang w:eastAsia="ar-SA"/>
        </w:rPr>
      </w:pP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b/>
          <w:bCs/>
          <w:sz w:val="28"/>
          <w:szCs w:val="28"/>
          <w:lang w:eastAsia="ar-SA"/>
        </w:rPr>
        <w:t xml:space="preserve">  </w:t>
      </w: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1.   Организовать обучение неработающего населения, проживающего на территории сельского поселения   Большая Рязань   на учебно-консультационном пункте по ГО ЧС, расположенном по адресу: с. Большая Рязань, ул. Коммунальная, д. 26 А. </w:t>
      </w:r>
    </w:p>
    <w:p w:rsidR="002653D2" w:rsidRPr="00ED3676" w:rsidRDefault="002653D2" w:rsidP="002653D2">
      <w:pPr>
        <w:spacing w:after="0" w:line="21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2. Утвердить положение об учебно-консультационном пункте по гражданской обороне и чрезвычайным ситуациям по обучению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 на территории сельского поселения Большая Рязань муниципального района Ставропольский Самарской области (Приложение 1).</w:t>
      </w:r>
    </w:p>
    <w:p w:rsidR="002653D2" w:rsidRPr="00ED3676" w:rsidRDefault="002653D2" w:rsidP="002653D2">
      <w:pPr>
        <w:spacing w:after="0" w:line="21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3. Утвердить состав УКП по ГО и ЧС сельского поселения Большая Рязань</w:t>
      </w:r>
      <w:r w:rsidR="005E6C5B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(Приложение 2)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  4. Утвердить программу подготовки населения, не занятого в производстве и сфере обслуживания, проживающего на территории, закреплённой для обучения в УКП по ГО и ЧС сельского поселения Большая Рязань </w:t>
      </w:r>
      <w:r w:rsidR="005E6C5B"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 2023 год </w:t>
      </w: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>(Приложение 3).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lastRenderedPageBreak/>
        <w:t xml:space="preserve">       5. Назначить начальником учебно-консультационного пункта по ГО и ЧС главу сельского поселения Большая Рязань Д.А. </w:t>
      </w:r>
      <w:proofErr w:type="spellStart"/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>Фирстова</w:t>
      </w:r>
      <w:proofErr w:type="spellEnd"/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>.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  6. Начальнику УКП по ГО и ЧС разработать и утвердить до 27.01.2023 г: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- план работы учебно-консультационного пункта по ГО и ЧС по обучению неработающего населения;  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- распорядок дня работы учебно-консультационного пункта по ГО и ЧС и вывесить его в УКП;  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-  график дежурства по учебно-консультационному пункту по ГО и ЧС; 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-  вести журнал учета проведения занятий и консультаций; </w:t>
      </w:r>
    </w:p>
    <w:p w:rsidR="002653D2" w:rsidRPr="00ED3676" w:rsidRDefault="002653D2" w:rsidP="002653D2">
      <w:pPr>
        <w:tabs>
          <w:tab w:val="center" w:pos="198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 оборудовать класс для проведения   занятий согласно «Положению об учебно-консультационном пункте по ГО и ЧС», далее проверять и пополнять учебно-материальную базу, оборудование и комплектность класса для проведения занятий согласно «Положению об учебно-консультационном пункте по ГО и ЧС».</w:t>
      </w:r>
    </w:p>
    <w:p w:rsidR="002653D2" w:rsidRPr="00ED3676" w:rsidRDefault="002653D2" w:rsidP="002653D2">
      <w:pPr>
        <w:tabs>
          <w:tab w:val="center" w:pos="198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7. За УКП по ГО и ЧС сельского поселения Большая Рязань закрепляется следующий порядок работы: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14 до 18 часов ежедневно, кроме субботы, воскресенья и праздничных дней.  </w:t>
      </w:r>
    </w:p>
    <w:p w:rsidR="002653D2" w:rsidRPr="00ED3676" w:rsidRDefault="002653D2" w:rsidP="002653D2">
      <w:pPr>
        <w:spacing w:after="0" w:line="240" w:lineRule="auto"/>
        <w:ind w:firstLine="567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Дни проведения занятий: понедельник, среда, пятница; </w:t>
      </w:r>
    </w:p>
    <w:p w:rsidR="002653D2" w:rsidRPr="00ED3676" w:rsidRDefault="002653D2" w:rsidP="002653D2">
      <w:pPr>
        <w:spacing w:after="0" w:line="240" w:lineRule="auto"/>
        <w:ind w:firstLine="567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                     консультаций: вторник, четверг. 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Время проведения с 15 до 17 часов. Тренировки в соответствии с планом работы. </w:t>
      </w:r>
    </w:p>
    <w:p w:rsidR="002653D2" w:rsidRPr="00ED3676" w:rsidRDefault="002653D2" w:rsidP="002653D2">
      <w:pPr>
        <w:tabs>
          <w:tab w:val="center" w:pos="198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8. Начальнику УКП по ГО и ЧС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Фирстову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Д.А. совместно с ведущим специалистом Ершовой М.М. составить смету расходов на приобретение необходимого оборудования, учебного имущества и литературы, ежегодно подписываться на журнал «Гражданская защита» и хранить подшивку на учебно-консультационном пункте по ГО и ЧС.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  9. Опубликовать настоящее постановление на официальном сайте администрации сельского поселения Большая Рязань </w:t>
      </w:r>
      <w:hyperlink r:id="rId6" w:history="1">
        <w:r w:rsidRPr="00ED3676">
          <w:rPr>
            <w:rFonts w:ascii="Times New Roman" w:eastAsia="Arial" w:hAnsi="Times New Roman" w:cs="Times New Roman"/>
            <w:sz w:val="28"/>
            <w:szCs w:val="28"/>
            <w:u w:val="single"/>
            <w:lang w:eastAsia="ar-SA"/>
          </w:rPr>
          <w:t>https://b.ryazan.stavrsp.ru</w:t>
        </w:r>
      </w:hyperlink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и газете «Вестник Большой Рязани».</w:t>
      </w:r>
      <w:bookmarkStart w:id="0" w:name="sub_6"/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10. Постановление от 21.02.2017 г. № 11 «Об организации работы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консультационного пункта для обучения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характера» считать утратившим силу.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 11. Контроль над выполнением настоящего постановления оставляю за собой.</w:t>
      </w:r>
    </w:p>
    <w:bookmarkEnd w:id="0"/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Глава сельского поселения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Большая Рязань                                                                                              Д.А. Фирстов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                                                                                                                       </w:t>
      </w: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Приложение </w:t>
      </w:r>
      <w:r w:rsidR="005E6C5B"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№ </w:t>
      </w: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1 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к постановлению администрации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сельского поселения Большая Рязань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муниципального района Ставропольский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Самарской области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от 30.12.2022 г. № 83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                                                    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16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>положение</w:t>
      </w:r>
    </w:p>
    <w:p w:rsidR="002653D2" w:rsidRPr="00ED3676" w:rsidRDefault="002653D2" w:rsidP="002653D2">
      <w:pPr>
        <w:spacing w:after="0" w:line="21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 учебно-консультационном пункте по гражданской обороне </w:t>
      </w:r>
    </w:p>
    <w:p w:rsidR="002653D2" w:rsidRPr="00ED3676" w:rsidRDefault="002653D2" w:rsidP="002653D2">
      <w:pPr>
        <w:spacing w:after="0" w:line="21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 чрезвычайным ситуациям по обучению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 на территории сельского поселения Большая Рязань муниципального района Ставропольский Самарской области.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 Общие положения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1.1. Учебно-консультационные пункты по гражданской обороне и чрезвычайным ситуациям (далее - УКП ГО и ЧС) предназначены для обучения населения, не занятого в производстве и сфере обслуживания (далее - населения), в области гражданской обороны и действиям в случаях чрезвычайных ситуаций.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1.2. Основная цель УКП ГО и ЧС - в максимальной степени привлечь к учебе неработающее население, добиться, чтобы каждый гражданин мог грамотно действовать в любых чрезвычайных ситуациях как мирного, так и военного времени.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II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Основные задачи УКП ГО и ЧС 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2.1. Организация обучения неработающего населения по «Рекомендуемой тематике для подготовки неработающего населения по гражданской обороне и действиям в чрезвычайных ситуациях», утвержденной МЧС России.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2.2. Выработка практических навыков действий населения в условиях чрезвычайных ситуаций мирного и военного времени.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2.3. Повышение уровня подготовки населения к действиям в условиях угрозы и возникновения чрезвычайных ситуаций, а также при ликвидации их последствий.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2.4. Пропаганда важности и необходимости всех мероприятий Российской системы предупреждения и ликвидации чрезвычайных ситуаций в современных условиях.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III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 Организация работы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3.1. Создание и организация деятельности УКП ГО и ЧС осуществляется в соответствии с постановлением администрации сельского поселения Большая Рязань муниципального района Ставропольский Самарской области. УКП ГО и ЧС должен располагаться в отведенном для него помещении.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3.2. Общее руководство подготовкой неработающего населения в области гражданской обороны и действиям в случаях чрезвычайных ситуаций осуществляет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глава сельского поселения Большая Рязань муниципального района Ставропольский Самарской области.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3.3. Обучение населения осуществляется путем проведения занятий, пропагандистских и агитационных мероприятий (бесед, лекций, вечеров вопросов и ответов, консультаций, показов учебных кино- и видеофильмов), проводимых по планам должностных лиц гражданской обороны, распространения и чтения памяток, листовок, пособий, прослушивания радиопередач и просмотра телепрограмм по тематике гражданской обороны и защиты от чрезвычайных ситуаций, участия в учениях и тренировках по гражданской обороне и защите от чрезвычайных ситуаций.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3.4. Основное внимание при обучении неработающего населения обращается на умелые действия в чрезвычайных ситуациях, на воспитание чувства высокой ответственности за свою подготовку и подготовку своей семьи к защите от чрезвычайных ситуаций мирного и военного времени.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3.5. Обучение населения осуществляется круглогодично. Наиболее целесообразный срок проведения занятий в группах - с 16 января по 31 мая. В другое время проводятся консультации и другие мероприятия. Для проведения занятий обучаемые формируются в учебные группы из 5-10 человек</w:t>
      </w: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, назначив старших групп.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создании учебных групп учитывается возраст, состояние здоровья, уровень подготовки обучаемых по вопросам гражданской обороны и защиты от чрезвычайных ситуаций.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V</w:t>
      </w: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val="en-US" w:eastAsia="ru-RU"/>
        </w:rPr>
        <w:t>I</w:t>
      </w: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. Документы, находящиеся на УКП ГО</w:t>
      </w:r>
      <w:r w:rsidR="00140849" w:rsidRPr="00ED3676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 xml:space="preserve"> и </w:t>
      </w: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ЧС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</w:p>
    <w:p w:rsidR="002653D2" w:rsidRPr="00ED3676" w:rsidRDefault="002653D2" w:rsidP="0014084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4.1. Постановление администрации сельского поселения Большая Рязань муниципального района С</w:t>
      </w:r>
      <w:r w:rsidR="00140849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тавропольский Самарской области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«Об организации работы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консультационного пункта </w:t>
      </w:r>
      <w:r w:rsidR="00140849" w:rsidRPr="00ED367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 ГО и ЧС для обучения неработающего населения сельского поселения Большая Рязань муниципального района Ставропольский Самарской области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».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         4.2.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план работы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консультационного пункта по ГО и ЧС по обучению неработающего населения;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        4.3.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распорядок дня работы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консультационного пункта по ГО и ЧС;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        4.4.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график дежурства по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консультационному пункту по ГО и ЧС на полугодие;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4.5. Журнал учета проводимых занятий.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4.6. Расписание занятий.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4.7. Журналы персонального учета населения, прошедшего обучение на УКП.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val="en-US" w:eastAsia="ru-RU"/>
        </w:rPr>
        <w:t>V</w:t>
      </w: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. Оборудование УКП ГО и ЧС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5.1. УКП ГО и ЧС оборудуется в специально отведенном помещении. Помещение УКП ГО и ЧС должно вмещать не менее 10 человек. В помещении должны быть размещены столы и стулья для организации обучения не менее 10 человек.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5.2. Помещение УКП ГО и ЧС необходимо оборудовать плакатами: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5.2.1. «Действия населения по сигналу «Внимание всем» и сигналам гражданской обороны в условиях военного времени».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5.2.2. «Виды возможных чрезвычайных ситуаций и способы защиты при их возникновении».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5.2.3. «Порядок и правила проведения эвакуационных мероприятий».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lastRenderedPageBreak/>
        <w:t xml:space="preserve">5.2.4. «Правила пользования индивидуальными и коллективными средствами защиты».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5.2.5. «Оказание само- и взаимопомощи при поражениях различного характера».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5.3. Для проведения занятий и организации самостоятельного изучения на УКП ГО и ЧС должны быть: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5.3.1. Противогазы для взрослых 5 штук.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5.3.2. Противогазы для детей 5 штук. </w:t>
      </w:r>
    </w:p>
    <w:p w:rsidR="002653D2" w:rsidRPr="00ED3676" w:rsidRDefault="00140849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5.3.3. Респираторы 10</w:t>
      </w:r>
      <w:r w:rsidR="002653D2"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штук.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5.3.4. Простейшие ср</w:t>
      </w:r>
      <w:r w:rsidR="00140849"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едства защиты органов дыхания 10</w:t>
      </w: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штук.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5.3.5. Бинты, вата, марля и другие материалы для обучения.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5.3.6. Индивидуальные аптечки и индивидуал</w:t>
      </w:r>
      <w:r w:rsidR="00140849"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ьные противохимические пакеты 10</w:t>
      </w: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штук.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5.3.7. Учебная литература, брошюры, памятки по Гои ЧС для населения.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 CYR" w:eastAsia="Times New Roman" w:hAnsi="Times New Roman CYR" w:cs="Times New Roman CYR"/>
          <w:sz w:val="20"/>
          <w:szCs w:val="20"/>
          <w:lang w:eastAsia="ru-RU"/>
        </w:rPr>
      </w:pPr>
    </w:p>
    <w:p w:rsidR="002653D2" w:rsidRPr="00ED3676" w:rsidRDefault="002653D2" w:rsidP="002653D2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6"/>
          <w:szCs w:val="24"/>
          <w:lang w:eastAsia="ru-RU"/>
        </w:rPr>
      </w:pPr>
      <w:r w:rsidRPr="00ED3676">
        <w:rPr>
          <w:rFonts w:ascii="Times New Roman CYR" w:eastAsia="Times New Roman" w:hAnsi="Times New Roman CYR" w:cs="Times New Roman CYR"/>
          <w:b/>
          <w:bCs/>
          <w:sz w:val="26"/>
          <w:szCs w:val="26"/>
          <w:lang w:val="en-US" w:eastAsia="ru-RU"/>
        </w:rPr>
        <w:t>IV</w:t>
      </w:r>
      <w:r w:rsidRPr="00ED3676">
        <w:rPr>
          <w:rFonts w:ascii="Times New Roman CYR" w:eastAsia="Times New Roman" w:hAnsi="Times New Roman CYR" w:cs="Times New Roman CYR"/>
          <w:b/>
          <w:bCs/>
          <w:sz w:val="26"/>
          <w:szCs w:val="26"/>
          <w:lang w:eastAsia="ru-RU"/>
        </w:rPr>
        <w:t>.</w:t>
      </w:r>
      <w:r w:rsidRPr="00ED3676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</w:t>
      </w:r>
      <w:r w:rsidRPr="00ED3676">
        <w:rPr>
          <w:rFonts w:ascii="Times New Roman" w:eastAsia="Times New Roman" w:hAnsi="Times New Roman" w:cs="Times New Roman"/>
          <w:b/>
          <w:bCs/>
          <w:sz w:val="26"/>
          <w:szCs w:val="24"/>
          <w:lang w:eastAsia="ru-RU"/>
        </w:rPr>
        <w:t xml:space="preserve">ОБЯЗАННОСТИ НАЧАЛЬНИКА, ОРГАНИЗАТОРА (КОНСУЛЬТАНТА) 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6"/>
          <w:szCs w:val="20"/>
          <w:lang w:eastAsia="ru-RU"/>
        </w:rPr>
        <w:t xml:space="preserve">  УКП по ГО и ЧС</w:t>
      </w:r>
      <w:r w:rsidRPr="00ED3676">
        <w:rPr>
          <w:rFonts w:ascii="Times New Roman CYR" w:eastAsia="Times New Roman" w:hAnsi="Times New Roman CYR" w:cs="Times New Roman CYR"/>
          <w:sz w:val="26"/>
          <w:szCs w:val="26"/>
          <w:lang w:eastAsia="ru-RU"/>
        </w:rPr>
        <w:t xml:space="preserve"> 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sz w:val="26"/>
          <w:szCs w:val="26"/>
          <w:lang w:eastAsia="ru-RU"/>
        </w:rPr>
      </w:pPr>
    </w:p>
    <w:p w:rsidR="002653D2" w:rsidRPr="00ED3676" w:rsidRDefault="00140849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Начальник УКП по ГО </w:t>
      </w:r>
      <w:r w:rsidR="002653D2"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 ЧС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отвечает за планирование, организацию и ход учебного процесса, состояние учебно-материальной базы УКП по ГО и ЧС.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Он обязан: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-    знать и руководствоваться в своей работе нормативно-правовыми актами в области</w:t>
      </w:r>
      <w:r w:rsidR="00140849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ГО, защиты от ЧС и обеспечения ПБ РФ, Сам</w:t>
      </w:r>
      <w:r w:rsidR="00140849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арской области и муниципального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района Ставропольский Самарской области;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разрабатывать и вести планирующие, учетные и отчетные документы;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проводить занятия (консультации) в соответствии с планом работы УКП на год и расписанием занятий;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осуществлять контроль за ходом самостоятельного обучения людей и оказывать индивидуальную помощь обучаемым;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проводить инструктаж руководителей занятий и старших групп;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вести учет подготовки неработающего населения на закрепленной за УКП по ГО и ЧС территории;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составлять годовой отчет о выполнении плана работы УКП по ГО и ЧС;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составлять заявки на приобретение учебных и наглядных пособий, технических средств обучения, литературы, организовать их учет, хранение и своевременное списание;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следить за содержанием помещения, соблюдением правил пожарной безопасности;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поддерживать постоянное взаимодействие по вопросам обучения с органами управления ГО и ЧС, и курсами ГО.</w:t>
      </w:r>
    </w:p>
    <w:p w:rsidR="002653D2" w:rsidRPr="00ED3676" w:rsidRDefault="002653D2" w:rsidP="002653D2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Организатор (консультант) УКП по ГО и ЧС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подчиняется Главе сельского поселения, при котором создан УКП по ГО и ЧС, 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председателю КЧС и ПБ поселения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. Он отвечает за качество проведения занятий (консультаций), состояние учебно-материальной базы УКП по ГО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ЧС.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Он обязан: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-    знать и руководствоваться в своей работе нормативно-правовыми актами в области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ГО, защиты от ЧС и обеспечения ПБ РФ, Самарской области и муниципального района Ставропольский Самарской области;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проводить занятия (консультации) в соответствии с планом работы УКП на год и расписанием занятий на высоком организационном и методическом уровне;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составлять годовой отчет о выполнении плана работы УКП по ГО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ЧС и представлять его начальнику ГО учреждения;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следить за содержанием помещения, соблюдением правил пожарной безопасности;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обеспечивать сохранность и поддержание имущества УКП в хорошем состоянии.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Ответственность за организацию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проведения занятий, консультаций и тренировок несёт начальник УКП.</w:t>
      </w:r>
    </w:p>
    <w:p w:rsidR="002653D2" w:rsidRPr="00ED3676" w:rsidRDefault="002653D2" w:rsidP="002653D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проведения занятий, консультаций и других мероприятий по обучению допускается привлечение лиц других организаций. Обучение неработающего населения осуществляется по программе, утверждённой главой сельского поселения Большая Рязань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Приложение</w:t>
      </w:r>
      <w:r w:rsidR="00AF0E7E"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№</w:t>
      </w: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2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к постановлению администрации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сельского поселения Большая Рязань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муниципального района Ставропольский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Самарской области</w:t>
      </w:r>
    </w:p>
    <w:p w:rsidR="002653D2" w:rsidRPr="00ED3676" w:rsidRDefault="002653D2" w:rsidP="002653D2">
      <w:pPr>
        <w:spacing w:after="0" w:line="216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от 30.12.2022 г. № 83</w:t>
      </w:r>
    </w:p>
    <w:p w:rsidR="002653D2" w:rsidRPr="00ED3676" w:rsidRDefault="002653D2" w:rsidP="002653D2">
      <w:pPr>
        <w:spacing w:after="0" w:line="21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1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1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1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Состав УКП:</w:t>
      </w:r>
    </w:p>
    <w:p w:rsidR="002653D2" w:rsidRPr="00ED3676" w:rsidRDefault="002653D2" w:rsidP="002653D2">
      <w:pPr>
        <w:spacing w:after="0" w:line="216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AF0E7E" w:rsidP="00AF0E7E">
      <w:pPr>
        <w:spacing w:after="0" w:line="21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- начальник УКП – глава сельского поселения Большая Рязань Фирстов Дмитрий Анатольевич;</w:t>
      </w:r>
    </w:p>
    <w:p w:rsidR="002653D2" w:rsidRPr="00ED3676" w:rsidRDefault="002653D2" w:rsidP="002653D2">
      <w:pPr>
        <w:spacing w:after="0" w:line="216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AF0E7E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- организаторы (консультанты):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заведующая ДК села Большая Рязань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Подлесняк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Л.Н.,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заведующая библиотекой МБУК Ставропольская МБ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Большерязанская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сельская библиотека Глазунова Н.С.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                                                                                                                     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Приложение 3                                                                                              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к постановлению администрации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сельского поселения Большая Рязань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муниципального района Ставропольский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Самарской области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от 30.12.2022 г. № 83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ПРОГРАММА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обучения населения сельского поселения Большая Рязань,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не занятого в сферах производства и обслуживания, в области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гражданской обороны и защиты от чрезвычайных ситуаций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природного и техногенного характера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Общие положения. 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Подготовка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населения сельского поселения Большая Рязань, не занятого в сферах производства и обслуживания (далее - неработающее население), в области гражданской обороны и защиты от чрезвычайных ситуаций природного и техногенного характера является одним из элементов «Единой государственной системы подготовки населения Российской Федерации в области гражданской обороны и защиты от чрезвычайных ситуаций».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«Программа обучения населения сельского поселения Большая Рязань, не занятого в сферах производства и обслуживания, в области гражданской обороны и защиты от чрезвычайных ситуаций природного и техногенного характера» (далее - Программа) разработана во исполнении требований приказа МЧС РФ от </w:t>
      </w:r>
      <w:r w:rsidRPr="00ED3676">
        <w:rPr>
          <w:rFonts w:ascii="Times New Roman" w:eastAsia="Times New Roman" w:hAnsi="Times New Roman" w:cs="Times New Roman"/>
          <w:w w:val="89"/>
          <w:sz w:val="28"/>
          <w:szCs w:val="28"/>
          <w:lang w:eastAsia="ru-RU"/>
        </w:rPr>
        <w:t xml:space="preserve">22.01.2002 г.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№19 «О состоянии обучения населения Российской Федерации в области гражданской обороны и защиты от чрезвычайных ситуаций и мерах по его улучшению».           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В Программе изложена методика обучения неработающего населения поселения с целью подготовки его к умелым действиям при угрозе и возникновении аварий, катастроф и стихийных бедствий, а также опасностей, возникающих при ведении военных действий или вследствие этих действий, с учетом особенностей Самарской области.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 Организация обучения.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1.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Обучение неработающего населения в области гражданской обороны и защиты от чрезвычайных ситуаций природного и техногенного характера (далее - по вопросам ГО и ЧС) осуществляется по месту жительства и организуется в соответствии с требованиями федеральных законов </w:t>
      </w:r>
      <w:r w:rsidRPr="00ED3676">
        <w:rPr>
          <w:rFonts w:ascii="Times New Roman" w:eastAsia="Times New Roman" w:hAnsi="Times New Roman" w:cs="Times New Roman"/>
          <w:w w:val="89"/>
          <w:sz w:val="28"/>
          <w:szCs w:val="28"/>
          <w:lang w:eastAsia="ru-RU"/>
        </w:rPr>
        <w:t xml:space="preserve">РФ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"О гражданской обороне" и "О защите населения и территорий от чрезвычайных ситуаций природного и техногенного характера", постановлений Правительства Российской Федерации 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4 сентября </w:t>
      </w:r>
      <w:smartTag w:uri="urn:schemas-microsoft-com:office:smarttags" w:element="metricconverter">
        <w:smartTagPr>
          <w:attr w:name="ProductID" w:val="2003 г"/>
        </w:smartTagPr>
        <w:r w:rsidRPr="00ED3676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2003 г</w:t>
        </w:r>
      </w:smartTag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№ 547 "О подготовки населения в области защиты от чрезвычайных ситуаций природного и техногенного характера" и от 2 ноября </w:t>
      </w:r>
      <w:smartTag w:uri="urn:schemas-microsoft-com:office:smarttags" w:element="metricconverter">
        <w:smartTagPr>
          <w:attr w:name="ProductID" w:val="2000 г"/>
        </w:smartTagPr>
        <w:r w:rsidRPr="00ED3676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2000 г</w:t>
        </w:r>
      </w:smartTag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№ 841 "Об утверждении Положения об организации обучения населения в области гражданской обороны", приказов и организационных указаний МЧС РФ,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постановлений и распоряжений губернатора Самарской области, постановлений и распоряжений Главы муниципального района Ставропольский. 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Ответственность за организацию обучения неработающего населения, проживающего на территории сельского поселения Большая Рязань возлагается на Главу сельского поселения.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Главе сельского поселения Большая Рязань разрешается, исходя из местных условий, уровня подготовки, специфики местности, уточнять содержание тем и время на их изучение, а также вводить новые темы без уменьшения общего времени, отводимого на подготовку. 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3.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Подготовка неработающего населения проводится на учебно-консультационном пункте по гражданской обороне (далее - УКП по ГО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ЧС).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Обучение осуществляется путем: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проведения занятий по тематике настоящей Программы; 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проведения пропагандистских и агитационных мероприятий (бесед, лекций, вечеров вопросов и ответов);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консультаций, показов учебных кино- и видеофильмов и др.), проводимых по планам должностных лиц ГО и ЧС;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распространения и чтения памяток, листовок, пособий, прослушивания радиопередач и просмотра телепрограмм по тематике гражданской обороны и защиты от чрезвычайных ситуаций;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-  участия в учениях и тренировках по гражданской обороне и защиты от чрезвычайных ситуаций.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Основное внимание при обучении неработающего населения обращается на морально-психологическую подготовку, умелые действия в чрезвычайных ситуациях, характерных для мест его проживания, на воспитание у него чувства высокой ответственности за свою подготовку и подготовку своей семьи к защите от чрезвычайных ситуаций мирного и военного времени.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Обучение осуществляется с 16 января по 31 мая.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Перед началом учебного года 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организаторы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консультанты проходят подготовку на двух дневном учебно-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методическом сборе, проводимом преподавателями курсов гражданской обороны. </w:t>
      </w:r>
    </w:p>
    <w:p w:rsidR="00AF0E7E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Для проведения занятий составляются уч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ебные группы, состоящие из 5 - 10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человек. При формировании учебных групп необходимо учитывать возраст, состояние здоровья, уровень подготовки обучаемых по вопросам ГО и ЧС, в каждой из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них назначается старший группы.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Основными формами занятий являются: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практические занятия;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беседы, викторины;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 уроки вопросов и ответов;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игры, дискуссии;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встречи с участниками ликвидации последствий ЧС, руководящим составом и ветеранами ГО;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просмотр видеоматериалов, прослушивание аудиозаписей.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Продолжительность занятий одной группы, как правило, </w:t>
      </w:r>
      <w:r w:rsidRPr="00ED3676">
        <w:rPr>
          <w:rFonts w:ascii="Times New Roman" w:eastAsia="Times New Roman" w:hAnsi="Times New Roman" w:cs="Times New Roman"/>
          <w:w w:val="92"/>
          <w:sz w:val="28"/>
          <w:szCs w:val="28"/>
          <w:lang w:eastAsia="ru-RU"/>
        </w:rPr>
        <w:t xml:space="preserve">1-2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часа в день (учебный час </w:t>
      </w:r>
      <w:r w:rsidRPr="00ED3676">
        <w:rPr>
          <w:rFonts w:ascii="Times New Roman" w:eastAsia="Times New Roman" w:hAnsi="Times New Roman" w:cs="Times New Roman"/>
          <w:w w:val="92"/>
          <w:sz w:val="28"/>
          <w:szCs w:val="28"/>
          <w:lang w:eastAsia="ru-RU"/>
        </w:rPr>
        <w:t xml:space="preserve">- 45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мин.).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       Для проведения занятий по наиболее сложным темам могут привлекаться специалисты жилищно-эксплуатационных органов, консультанты из числа активистов ГО, прошедших подготовку в специальных учебных заведениях, специалисты органов здравоохранения. При проведении практических занятий, тренировок привлекаются штатные работники органов отдела по делам ГО и ЧС муниципального района Ставропольский и преподаватели курсов ГО.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Итоговые занятия проводятся с целью повторения и закрепления, полученных в ходе обучения знаний и практических навыков, а также определения степени усвоения обучаемыми учебного материала. Проверяются практические действия обучаемых в выполнении нормативов. Оценки выставляются по каждому нормативу и общая оценка за их выполнение.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Обучаемые, достигшие пенсионного возраста и инвалиды, выполняют нормативы без учета времени. Главное в этом случае - соблюдение условий его выполнения и правил техники безопасности.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w w:val="106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w w:val="106"/>
          <w:sz w:val="28"/>
          <w:szCs w:val="28"/>
          <w:lang w:eastAsia="ru-RU"/>
        </w:rPr>
        <w:t xml:space="preserve">                                                    </w:t>
      </w:r>
      <w:r w:rsidRPr="00ED3676">
        <w:rPr>
          <w:rFonts w:ascii="Times New Roman" w:eastAsia="Times New Roman" w:hAnsi="Times New Roman" w:cs="Times New Roman"/>
          <w:b/>
          <w:w w:val="106"/>
          <w:sz w:val="28"/>
          <w:szCs w:val="28"/>
          <w:lang w:eastAsia="ru-RU"/>
        </w:rPr>
        <w:t xml:space="preserve">Содержание тем.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w w:val="106"/>
          <w:sz w:val="28"/>
          <w:szCs w:val="28"/>
          <w:lang w:eastAsia="ru-RU"/>
        </w:rPr>
        <w:t xml:space="preserve">       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1. «Оповещение о чрезвычайных ситуациях. Действия населения по предупредительному сигналу “Внимание всем!” к речевым информациям управления по делам гражданской обороны и чрезвычайным ситуациям».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Порядок оповещения о стихийных бедствиях, об угрозе аварии или ее возникновения, а также об угрозе или нападении противника. Варианты речевых информации при авариях на химически опасных объектах, наводнениях.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Отработка практических действий по сигналу “Внимание всем!” при нахождении дома, на улице, в общественном месте и городском транспорте.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2. «Действия населения при стихийных бедствиях, авариях и катастрофах». 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Виды стихийных бедствий и их краткая характеристика. Лесные, торфяные, полевые пожары, ураганы, наводнения, снежные заносы и обледенения.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Понятие о спасательных и других неотложных работах по ликвидации последствий стихийных бедствий, аварий и катастроф.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Обязанности населения по обеспечению успешного проведения спасательных работ.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ведения спасательных работ при ликвидации последствий чрезвычайных ситуаций на транспорте, в районах добычи, хранения и переработки нефти, нефтепродуктов и газа.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Меры безопасности при выполнении спасательных работ.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3. «Радиационное загрязнение местности. Действия населения в зонах радиоактивного загрязнения». 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Характеристика зон радиоактивного загрязнения. Порядок действий и правила поведения людей в зонах загрязнения. Правила поведения в зонах умеренного, сильного и опасного загрязнения.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Режим радиационной защиты. Использование средств коллективной и индивидуальной защиты в зонах радиоактивного загрязнения.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Применение радиозащитных средств из аптечки индивидуальной  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(АИ-2).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Правила приема пищи в зонах радиоактивного загрязнения. Эвакуация населения из опасных зон.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Понятие о дозах облучения, уровнях загрязнения различных поверхностей и объектов (тела человека, одежды, техники, местности, поверхности животных), продуктов питания, фуража и воды.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Источники облучения населения и загрязнения местности при авариях на АЭС и других радиационно-опасных объектах. Доза облучения. Единица измерения поглощенной дозы облучения. Степени лучевой болезни.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Степени загрязнения различных поверхностей и объектов (тела человека, одежды, техники, местности, поверхности животных), продуктов питания, фуража и воды.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Характеристика зон радиоактивного загрязнения. Порядок действий и правила поведения людей в зонах загрязнения. Правила поведения в зонах умеренного, сильного и опасного загрязнения.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Тема № 4 «</w:t>
      </w:r>
      <w:proofErr w:type="spellStart"/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Аварийно</w:t>
      </w:r>
      <w:proofErr w:type="spellEnd"/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химически опасные вещества (АХОВ) (аммиак, хлор, ртуть). Действия населения в зоне химического заражения».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w w:val="105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D3676">
        <w:rPr>
          <w:rFonts w:ascii="Times New Roman" w:eastAsia="Times New Roman" w:hAnsi="Times New Roman" w:cs="Times New Roman"/>
          <w:w w:val="105"/>
          <w:sz w:val="28"/>
          <w:szCs w:val="28"/>
          <w:lang w:eastAsia="ru-RU"/>
        </w:rPr>
        <w:t xml:space="preserve">Потенциально опасные объекты экономики области, города, района. Краткая характеристика АХОВ (хлор, аммиак, сероводород, ртуть и др.), основные свойства, их воздействие на организм человека.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w w:val="105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i/>
          <w:iCs/>
          <w:w w:val="105"/>
          <w:sz w:val="28"/>
          <w:szCs w:val="28"/>
          <w:lang w:eastAsia="ru-RU"/>
        </w:rPr>
        <w:t xml:space="preserve">           </w:t>
      </w:r>
      <w:r w:rsidRPr="00ED3676">
        <w:rPr>
          <w:rFonts w:ascii="Times New Roman" w:eastAsia="Times New Roman" w:hAnsi="Times New Roman" w:cs="Times New Roman"/>
          <w:w w:val="105"/>
          <w:sz w:val="28"/>
          <w:szCs w:val="28"/>
          <w:lang w:eastAsia="ru-RU"/>
        </w:rPr>
        <w:t xml:space="preserve">Средства защиты, неотложная помощь при поражении АХОВ. Предельно допустимые и поражающие концентрации. Способы защиты населения от АХОВ. </w:t>
      </w:r>
    </w:p>
    <w:p w:rsidR="002653D2" w:rsidRPr="00ED3676" w:rsidRDefault="002653D2" w:rsidP="002653D2">
      <w:pPr>
        <w:widowControl w:val="0"/>
        <w:autoSpaceDE w:val="0"/>
        <w:autoSpaceDN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napToGrid w:val="0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napToGrid w:val="0"/>
          <w:sz w:val="28"/>
          <w:szCs w:val="28"/>
          <w:lang w:eastAsia="ru-RU"/>
        </w:rPr>
        <w:t>Тема 5. «Средства коллективной и индивидуальной защиты населения».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Основные элементы убежища. Противорадиационные укрытия простейшего типа.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Назначение, устройство и подбор фильтрующих противогазов, респираторов правила пользования ими. Противогазы ГП-5, ГП-7. Простейшие средства защиты органов дыхания и кожи, их защитные свойства, порядок изготовления и пользования.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Правила хранения СИЗ, выдачи, подгонки, пользования.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6. «Порядок заполнения защитных сооружений и пребывания в них. Порядок эвакуации из защитных сооружений». 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Соблюдение в защитных сооружениях установленного режима и порядка. Выполнение распоряжений коменданта (старшего) и дежурных по убежищу или укрытию.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Порядок приема пищи в защитных сооружениях. Порядок выхода из убежищ или укрытий на зараженную поверхность.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использования защитных сооружений при авариях химически опасных объектах.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7. «Повышение защитных свойств дома (квартиры) от проникновения радиационной пыли и ядовитых веществ».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Обеспечение своевременного получения сигналов, команд, распоряжений административных органов, управлений по делам ГОЧС.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Проведение работ по защите от проникновения радиоактивной пыли и аэрозолей. Заделывание щелей в дверях и окнах, установка уплотнителей. Усиление защитных свойств помещений от радиоактивных излучений и АХОВ. Заделывание оконных проемов. Подготовка квартиры в противопожарном отношении.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8. «Защита населения путем эвакуации». 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Эвакуация, ее цели. Принципы и способы эвакуации. Эвакуационные органы. Отработка порядка оповещения о начале эвакуации.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Подготовка людей к следованию в загородную зону: подготовка вещей, документов, продуктов питания и воды. Работы, которые необходимо выполнить в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квартире (доме) перед убытием. Знакомство со сборным эвакуационным пунктом (СЭП) и порядком его работы.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эвакуации комбинированным способом. Построение пеших колонн. Правила поведения на маршруте движения и приемном эвакуационном пункте. Защита людей и медицинское обеспечение в ходе эвакуации, расселение и трудоустройство в местах размещения. Экстренная эвакуация, порядок ее проведения.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9.  «Выполнение противопожарных мероприятий. Локализация и тушение пожаров».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Противопожарные профилактические мероприятия в доме (квартире), жилом секторе и на производстве. Создание запасов огнетушащих средств (воды, песка, огнетушителей). Уменьшение возможности возникновения пожаров во дворах. Тренировка в обращении с огнетушителями. Соблюдение правил обращения с электронагревательными приборами, газовыми и электрическими плитами.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Локализация и тушение пожаров. Создание противопожарных полос.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Взаимодействие при тушении пожаров с привлекаемыми силами и средствами противопожарных отрядов, а также отрядами ликвидации последствий чрезвычайных ситуаций.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10. «Медицинские средства индивидуальной защиты населения».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Индивидуальный перевязочный пакет. Его назначение, порядок вскрытия и правила пользования. Практическая работа с перевязочным пакетом.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Аптечка индивидуальная (АИ-2). Содержание аптечки. Предназначение и порядок применения в зонах радиоактивного загрязнения, химического и бактериологического заражения. Практическая работа с аптечкой.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Индивидуальный противохимический пакет (ИПП-8, ИПП-10). Его назначение и порядок пользования им. Практическая работа с индивидуальным противохимическим пакетом. Использование подручных средств при отсутствии ИПП-8.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Организация хранения и выдачи медицинских средств индивидуальной защиты.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11. «Оказание само- и взаимопомощи при ранениях, кровотечениях, переломах, ожогах. Основы ухода за больными».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Первая помощь при ранениях и кровотечениях. Приемы и способы остановки кровотечения. Применение табельных и подручных средств. Правила и приемы наложения повязок на раны и обожженные участки тела при помощи индивидуального перевязочного пакета, бинтов, марли и подручного материала.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Помощь при переломах, ушибах и вывихах. Приемы и способы обеспечения иммобилизации (достижения неподвижности суставов и т.д.) с применением табельных, подручных средств.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Помощь при ожогах и обморожениях. Ожоги от светового излучения. Оказание помощи при шоке, обмороке, поражении электрическим током, тепловом и солнечном ударах. Помощь утопающему. Способы проведения искусственного дыхания и непрямого массажа сердца.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Основы ухода за больными.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12. «Особенности защиты детей. Обязанности взрослого населения по ее организации». 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Защита детей при нахождении их дома, на улице, в учебном заведении и в детском дошкольном учреждении.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Особенности размещения детей в убежищах и укрытиях. Эвакуация детей из населенных пунктов, организация посадки на транспорт, правила поведения в пути и в местах размещения.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устройства детских противогазов (ПЦФ-7, ПДФ-Ш, ПДФ-Ш2, ПДФ2-Д) и камеры защитной детской (КЗД). Подбор и подготовка маски противогаза на ребенка.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Надевание противогаза, респиратора,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противопыльной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тканевой маски и ватно-марлевой повязки на ребенка.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применения аптечки индивидуальной (АИ-2) и индивидуального противохимического пакета (ИПП-8) для защиты детей.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защиты детей при действиях по сигналу оповещения о чрезвычайных ситуациях и в очагах поражения (зонах заражения). Отыскание детей в горящих и задымленных зданиях.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13. «Защита продуктов питания и воды от заражения радиоактивными, отравляющими веществами и бактериальными средствами».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Защита продуктов питания и воды в домашних условиях. Практическое выполнение работ по защите хлеба и кондитерских изделий, крупы и вермишели, мяса и овощей. Использование металлической и стеклянной посуды, полиэтиленовых пленок и клеенки, картонной и деревянной тары.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Места и порядок хранения продуктов в сельскохозяйственной местности. Защита фуража для животных в поле и на фермах. Защита воды от заражения в сельских условиях. Порядок проведения работ по подготовке шахтного колодца к защите от радиоактивных, отравляющих веществ и различного вида бактерий.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Создание запасов воды и порядок ее хранения. Нормы расхода воды и человека в день для приготовления пищи, питья и санитарно-гигиенических мероприятий.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" w:name="_GoBack"/>
      <w:bookmarkEnd w:id="1"/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EE56DF" w:rsidRDefault="00EE56DF"/>
    <w:sectPr w:rsidR="00EE56DF" w:rsidSect="002653D2">
      <w:pgSz w:w="11906" w:h="16838" w:code="9"/>
      <w:pgMar w:top="426" w:right="737" w:bottom="426" w:left="993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933912"/>
    <w:multiLevelType w:val="hybridMultilevel"/>
    <w:tmpl w:val="378A3AE2"/>
    <w:lvl w:ilvl="0" w:tplc="DC065402">
      <w:start w:val="1"/>
      <w:numFmt w:val="decimal"/>
      <w:lvlText w:val="%1."/>
      <w:lvlJc w:val="left"/>
      <w:pPr>
        <w:tabs>
          <w:tab w:val="num" w:pos="3540"/>
        </w:tabs>
        <w:ind w:left="3540" w:hanging="360"/>
      </w:pPr>
      <w:rPr>
        <w:rFonts w:hint="default"/>
        <w:w w:val="71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4260"/>
        </w:tabs>
        <w:ind w:left="4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4980"/>
        </w:tabs>
        <w:ind w:left="4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5700"/>
        </w:tabs>
        <w:ind w:left="5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6420"/>
        </w:tabs>
        <w:ind w:left="6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7140"/>
        </w:tabs>
        <w:ind w:left="7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7860"/>
        </w:tabs>
        <w:ind w:left="7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8580"/>
        </w:tabs>
        <w:ind w:left="8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9300"/>
        </w:tabs>
        <w:ind w:left="9300" w:hanging="180"/>
      </w:pPr>
    </w:lvl>
  </w:abstractNum>
  <w:abstractNum w:abstractNumId="1" w15:restartNumberingAfterBreak="0">
    <w:nsid w:val="43DC0C81"/>
    <w:multiLevelType w:val="hybridMultilevel"/>
    <w:tmpl w:val="8DF44DFE"/>
    <w:lvl w:ilvl="0" w:tplc="8AEAB38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0874"/>
    <w:rsid w:val="00140849"/>
    <w:rsid w:val="00140874"/>
    <w:rsid w:val="00222383"/>
    <w:rsid w:val="002653D2"/>
    <w:rsid w:val="005E6C5B"/>
    <w:rsid w:val="00AF0E7E"/>
    <w:rsid w:val="00ED3676"/>
    <w:rsid w:val="00EE5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9AA8956-1471-477A-97E9-3B759BC43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.ryazan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13</Pages>
  <Words>4437</Words>
  <Characters>25292</Characters>
  <Application>Microsoft Office Word</Application>
  <DocSecurity>0</DocSecurity>
  <Lines>210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2023-01-10T10:35:00Z</dcterms:created>
  <dcterms:modified xsi:type="dcterms:W3CDTF">2023-01-10T11:14:00Z</dcterms:modified>
</cp:coreProperties>
</file>