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212" w:rsidRDefault="00156212" w:rsidP="00156212">
      <w:pPr>
        <w:spacing w:after="0"/>
        <w:jc w:val="center"/>
      </w:pPr>
      <w:r w:rsidRPr="00963F70">
        <w:rPr>
          <w:rFonts w:ascii="Times New Roman" w:hAnsi="Times New Roman"/>
          <w:noProof/>
        </w:rPr>
        <w:drawing>
          <wp:inline distT="0" distB="0" distL="0" distR="0" wp14:anchorId="3CA45327" wp14:editId="0716E05B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212" w:rsidRPr="004C75A7" w:rsidRDefault="00156212" w:rsidP="00156212">
      <w:pPr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Российская Федерация</w:t>
      </w:r>
    </w:p>
    <w:p w:rsidR="00156212" w:rsidRPr="004C75A7" w:rsidRDefault="00156212" w:rsidP="00156212">
      <w:pPr>
        <w:spacing w:after="0"/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ГЛАВА</w:t>
      </w:r>
    </w:p>
    <w:p w:rsidR="00156212" w:rsidRPr="00963F70" w:rsidRDefault="00156212" w:rsidP="00156212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56212" w:rsidRPr="00963F70" w:rsidRDefault="00156212" w:rsidP="00156212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56212" w:rsidRPr="00963F70" w:rsidRDefault="00156212" w:rsidP="00156212">
      <w:pPr>
        <w:pStyle w:val="ConsPlusTitle"/>
        <w:widowControl/>
        <w:spacing w:line="276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56212" w:rsidRDefault="00156212" w:rsidP="0015621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156212" w:rsidRDefault="00156212" w:rsidP="0015621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ПОСТАНОВЛЕНИЕ</w:t>
      </w:r>
    </w:p>
    <w:p w:rsidR="00156212" w:rsidRPr="00156212" w:rsidRDefault="00156212" w:rsidP="00156212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08.11</w:t>
      </w:r>
      <w:r>
        <w:rPr>
          <w:rFonts w:ascii="Times New Roman" w:hAnsi="Times New Roman"/>
          <w:b/>
          <w:sz w:val="24"/>
          <w:szCs w:val="24"/>
        </w:rPr>
        <w:t xml:space="preserve">.2022 г.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№ 66</w:t>
      </w:r>
    </w:p>
    <w:p w:rsidR="00156212" w:rsidRPr="00156212" w:rsidRDefault="00156212" w:rsidP="00156212">
      <w:pPr>
        <w:widowControl w:val="0"/>
        <w:suppressAutoHyphens/>
        <w:spacing w:after="0" w:line="240" w:lineRule="auto"/>
        <w:contextualSpacing/>
        <w:rPr>
          <w:rFonts w:ascii="Times New Roman" w:eastAsia="Lucida Sans Unicode" w:hAnsi="Times New Roman"/>
          <w:vanish/>
          <w:sz w:val="28"/>
          <w:szCs w:val="28"/>
          <w:lang w:eastAsia="ar-SA"/>
        </w:rPr>
      </w:pPr>
      <w:bookmarkStart w:id="0" w:name="_Hlk63255340"/>
    </w:p>
    <w:bookmarkEnd w:id="0"/>
    <w:p w:rsidR="00156212" w:rsidRPr="00156212" w:rsidRDefault="00156212" w:rsidP="00156212">
      <w:pPr>
        <w:shd w:val="clear" w:color="auto" w:fill="FFFFFF"/>
        <w:spacing w:after="0" w:line="240" w:lineRule="auto"/>
        <w:contextualSpacing/>
        <w:jc w:val="center"/>
        <w:rPr>
          <w:rFonts w:ascii="Times New Roman" w:hAnsi="Times New Roman"/>
          <w:b/>
          <w:bCs/>
          <w:color w:val="483B3F"/>
          <w:sz w:val="28"/>
          <w:szCs w:val="28"/>
        </w:rPr>
      </w:pP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>Об утверждении Плана проведения эвакуационных</w:t>
      </w:r>
      <w:r w:rsidRPr="00156212">
        <w:rPr>
          <w:rFonts w:ascii="Times New Roman" w:hAnsi="Times New Roman"/>
          <w:color w:val="483B3F"/>
          <w:sz w:val="28"/>
          <w:szCs w:val="28"/>
        </w:rPr>
        <w:br/>
      </w: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>мероприятий при возникновении чрезвычайных</w:t>
      </w:r>
      <w:r w:rsidRPr="00156212">
        <w:rPr>
          <w:rFonts w:ascii="Times New Roman" w:hAnsi="Times New Roman"/>
          <w:color w:val="483B3F"/>
          <w:sz w:val="28"/>
          <w:szCs w:val="28"/>
        </w:rPr>
        <w:br/>
      </w: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 xml:space="preserve">ситуаций природного и техногенного характера </w:t>
      </w: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 xml:space="preserve">                                                                              </w:t>
      </w: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>на</w:t>
      </w:r>
      <w:r w:rsidRPr="00156212">
        <w:rPr>
          <w:rFonts w:ascii="Times New Roman" w:hAnsi="Times New Roman"/>
          <w:color w:val="483B3F"/>
          <w:sz w:val="28"/>
          <w:szCs w:val="28"/>
        </w:rPr>
        <w:t xml:space="preserve"> </w:t>
      </w: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>территории сельского</w:t>
      </w:r>
      <w:r w:rsidRPr="00156212">
        <w:rPr>
          <w:rFonts w:ascii="Times New Roman" w:hAnsi="Times New Roman"/>
          <w:color w:val="483B3F"/>
          <w:sz w:val="28"/>
          <w:szCs w:val="28"/>
        </w:rPr>
        <w:t xml:space="preserve"> </w:t>
      </w: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 xml:space="preserve">поселения </w:t>
      </w: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>Большая Рязань</w:t>
      </w: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 xml:space="preserve"> </w:t>
      </w:r>
    </w:p>
    <w:p w:rsidR="00156212" w:rsidRPr="00156212" w:rsidRDefault="00156212" w:rsidP="00156212">
      <w:pPr>
        <w:shd w:val="clear" w:color="auto" w:fill="FFFFFF"/>
        <w:spacing w:after="0" w:line="240" w:lineRule="auto"/>
        <w:contextualSpacing/>
        <w:jc w:val="center"/>
        <w:rPr>
          <w:rFonts w:ascii="Times New Roman" w:hAnsi="Times New Roman"/>
          <w:b/>
          <w:bCs/>
          <w:color w:val="483B3F"/>
          <w:sz w:val="28"/>
          <w:szCs w:val="28"/>
        </w:rPr>
      </w:pPr>
      <w:r w:rsidRPr="00156212">
        <w:rPr>
          <w:rFonts w:ascii="Times New Roman" w:hAnsi="Times New Roman"/>
          <w:b/>
          <w:bCs/>
          <w:color w:val="483B3F"/>
          <w:sz w:val="28"/>
          <w:szCs w:val="28"/>
        </w:rPr>
        <w:t>муниципального района Ставропольский Самарской области</w:t>
      </w:r>
    </w:p>
    <w:p w:rsidR="00156212" w:rsidRPr="00156212" w:rsidRDefault="00156212" w:rsidP="00156212">
      <w:pPr>
        <w:shd w:val="clear" w:color="auto" w:fill="FFFFFF"/>
        <w:spacing w:after="0" w:line="240" w:lineRule="auto"/>
        <w:contextualSpacing/>
        <w:jc w:val="center"/>
        <w:rPr>
          <w:rFonts w:ascii="Times New Roman" w:hAnsi="Times New Roman"/>
          <w:color w:val="483B3F"/>
          <w:sz w:val="28"/>
          <w:szCs w:val="28"/>
        </w:rPr>
      </w:pPr>
    </w:p>
    <w:p w:rsidR="00156212" w:rsidRPr="00156212" w:rsidRDefault="00156212" w:rsidP="0015621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/>
          <w:bCs/>
          <w:color w:val="483B3F"/>
          <w:sz w:val="28"/>
          <w:szCs w:val="28"/>
        </w:rPr>
      </w:pPr>
      <w:r>
        <w:rPr>
          <w:rFonts w:ascii="Times New Roman" w:hAnsi="Times New Roman"/>
          <w:color w:val="483B3F"/>
          <w:sz w:val="28"/>
          <w:szCs w:val="28"/>
        </w:rPr>
        <w:t xml:space="preserve">   </w:t>
      </w:r>
      <w:r w:rsidRPr="00156212">
        <w:rPr>
          <w:rFonts w:ascii="Times New Roman" w:hAnsi="Times New Roman"/>
          <w:color w:val="483B3F"/>
          <w:sz w:val="28"/>
          <w:szCs w:val="28"/>
        </w:rPr>
        <w:t>В соответствии с Федеральным законом от 12 февраля 1998 г. № 28-ФЗ «О гражданской обороне», Федеральным законом от 06 октября 2003 г. № 131-ФЗ «Об общих принципах организации местного самоуправления в Российской Федерации»</w:t>
      </w:r>
      <w:r w:rsidRPr="00156212">
        <w:rPr>
          <w:rFonts w:ascii="Times New Roman" w:hAnsi="Times New Roman"/>
          <w:color w:val="483B3F"/>
          <w:sz w:val="28"/>
          <w:szCs w:val="28"/>
        </w:rPr>
        <w:br/>
        <w:t>ПОСТАНОВЛЯЮ:</w:t>
      </w:r>
      <w:r w:rsidRPr="00156212">
        <w:rPr>
          <w:rFonts w:ascii="Times New Roman" w:hAnsi="Times New Roman"/>
          <w:color w:val="483B3F"/>
          <w:sz w:val="28"/>
          <w:szCs w:val="28"/>
        </w:rPr>
        <w:br/>
        <w:t xml:space="preserve">1. Утвердить План проведения эвакуационных мероприятий при возникновении чрезвычайных ситуаций природного и техногенного характера на территории </w:t>
      </w:r>
      <w:r w:rsidRPr="00156212">
        <w:rPr>
          <w:rFonts w:ascii="Times New Roman" w:hAnsi="Times New Roman"/>
          <w:bCs/>
          <w:color w:val="483B3F"/>
          <w:sz w:val="28"/>
          <w:szCs w:val="28"/>
        </w:rPr>
        <w:t>сельского</w:t>
      </w:r>
      <w:r w:rsidRPr="00156212">
        <w:rPr>
          <w:rFonts w:ascii="Times New Roman" w:hAnsi="Times New Roman"/>
          <w:b/>
          <w:color w:val="483B3F"/>
          <w:sz w:val="28"/>
          <w:szCs w:val="28"/>
        </w:rPr>
        <w:t xml:space="preserve"> </w:t>
      </w:r>
      <w:r w:rsidRPr="00156212">
        <w:rPr>
          <w:rFonts w:ascii="Times New Roman" w:hAnsi="Times New Roman"/>
          <w:bCs/>
          <w:color w:val="483B3F"/>
          <w:sz w:val="28"/>
          <w:szCs w:val="28"/>
        </w:rPr>
        <w:t xml:space="preserve">поселения </w:t>
      </w:r>
      <w:r>
        <w:rPr>
          <w:rFonts w:ascii="Times New Roman" w:hAnsi="Times New Roman"/>
          <w:bCs/>
          <w:color w:val="483B3F"/>
          <w:sz w:val="28"/>
          <w:szCs w:val="28"/>
        </w:rPr>
        <w:t>Большая Рязань</w:t>
      </w:r>
      <w:r w:rsidRPr="00156212">
        <w:rPr>
          <w:rFonts w:ascii="Times New Roman" w:hAnsi="Times New Roman"/>
          <w:bCs/>
          <w:color w:val="483B3F"/>
          <w:sz w:val="28"/>
          <w:szCs w:val="28"/>
        </w:rPr>
        <w:t xml:space="preserve"> муниципального района Ставропольский Самарской области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8"/>
          <w:szCs w:val="28"/>
        </w:rPr>
      </w:pP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8"/>
          <w:szCs w:val="28"/>
        </w:rPr>
      </w:pPr>
      <w:r w:rsidRPr="00156212">
        <w:rPr>
          <w:rFonts w:ascii="Times New Roman" w:hAnsi="Times New Roman"/>
          <w:color w:val="483B3F"/>
          <w:sz w:val="28"/>
          <w:szCs w:val="28"/>
        </w:rPr>
        <w:t xml:space="preserve">2. Контроль за выполнением настоящего </w:t>
      </w:r>
      <w:r w:rsidRPr="00156212">
        <w:rPr>
          <w:rFonts w:ascii="Times New Roman" w:hAnsi="Times New Roman"/>
          <w:sz w:val="28"/>
          <w:szCs w:val="28"/>
        </w:rPr>
        <w:t xml:space="preserve">постановления оставляю </w:t>
      </w:r>
      <w:r w:rsidRPr="00156212">
        <w:rPr>
          <w:rFonts w:ascii="Times New Roman" w:hAnsi="Times New Roman"/>
          <w:color w:val="483B3F"/>
          <w:sz w:val="28"/>
          <w:szCs w:val="28"/>
        </w:rPr>
        <w:t>за собой.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8"/>
          <w:szCs w:val="28"/>
        </w:rPr>
      </w:pPr>
      <w:r w:rsidRPr="00156212">
        <w:rPr>
          <w:rFonts w:ascii="Times New Roman" w:hAnsi="Times New Roman"/>
          <w:color w:val="483B3F"/>
          <w:sz w:val="28"/>
          <w:szCs w:val="28"/>
        </w:rPr>
        <w:t>3. Настоящее постановление вступает в силу с момента его подписания.</w:t>
      </w:r>
    </w:p>
    <w:p w:rsidR="00156212" w:rsidRDefault="00156212" w:rsidP="0015621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/>
          <w:color w:val="483B3F"/>
          <w:sz w:val="28"/>
          <w:szCs w:val="28"/>
        </w:rPr>
      </w:pPr>
    </w:p>
    <w:p w:rsidR="00156212" w:rsidRDefault="00156212" w:rsidP="0015621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/>
          <w:color w:val="483B3F"/>
          <w:sz w:val="28"/>
          <w:szCs w:val="28"/>
        </w:rPr>
      </w:pPr>
    </w:p>
    <w:p w:rsidR="00156212" w:rsidRDefault="00156212" w:rsidP="0015621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/>
          <w:color w:val="483B3F"/>
          <w:sz w:val="28"/>
          <w:szCs w:val="28"/>
        </w:rPr>
      </w:pPr>
    </w:p>
    <w:p w:rsidR="00156212" w:rsidRPr="00156212" w:rsidRDefault="00156212" w:rsidP="0015621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/>
          <w:bCs/>
          <w:color w:val="483B3F"/>
          <w:sz w:val="28"/>
          <w:szCs w:val="28"/>
        </w:rPr>
      </w:pPr>
      <w:r w:rsidRPr="00156212">
        <w:rPr>
          <w:rFonts w:ascii="Times New Roman" w:hAnsi="Times New Roman"/>
          <w:color w:val="483B3F"/>
          <w:sz w:val="28"/>
          <w:szCs w:val="28"/>
        </w:rPr>
        <w:t xml:space="preserve">Глава </w:t>
      </w:r>
      <w:r w:rsidRPr="00156212">
        <w:rPr>
          <w:rFonts w:ascii="Times New Roman" w:hAnsi="Times New Roman"/>
          <w:bCs/>
          <w:color w:val="483B3F"/>
          <w:sz w:val="28"/>
          <w:szCs w:val="28"/>
        </w:rPr>
        <w:t>сельского</w:t>
      </w:r>
      <w:r w:rsidRPr="00156212">
        <w:rPr>
          <w:rFonts w:ascii="Times New Roman" w:hAnsi="Times New Roman"/>
          <w:b/>
          <w:color w:val="483B3F"/>
          <w:sz w:val="28"/>
          <w:szCs w:val="28"/>
        </w:rPr>
        <w:t xml:space="preserve"> </w:t>
      </w:r>
      <w:r w:rsidRPr="00156212">
        <w:rPr>
          <w:rFonts w:ascii="Times New Roman" w:hAnsi="Times New Roman"/>
          <w:bCs/>
          <w:color w:val="483B3F"/>
          <w:sz w:val="28"/>
          <w:szCs w:val="28"/>
        </w:rPr>
        <w:t xml:space="preserve">поселения </w:t>
      </w:r>
    </w:p>
    <w:p w:rsidR="00156212" w:rsidRPr="00156212" w:rsidRDefault="00156212" w:rsidP="0015621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/>
          <w:bCs/>
          <w:color w:val="483B3F"/>
          <w:sz w:val="28"/>
          <w:szCs w:val="28"/>
        </w:rPr>
      </w:pPr>
      <w:r w:rsidRPr="00156212">
        <w:rPr>
          <w:rFonts w:ascii="Times New Roman" w:hAnsi="Times New Roman"/>
          <w:bCs/>
          <w:color w:val="483B3F"/>
          <w:sz w:val="28"/>
          <w:szCs w:val="28"/>
        </w:rPr>
        <w:t>Большая Рязань</w:t>
      </w:r>
      <w:r w:rsidRPr="00156212">
        <w:rPr>
          <w:rFonts w:ascii="Times New Roman" w:hAnsi="Times New Roman"/>
          <w:bCs/>
          <w:color w:val="483B3F"/>
          <w:sz w:val="28"/>
          <w:szCs w:val="28"/>
        </w:rPr>
        <w:t xml:space="preserve">                                                     </w:t>
      </w:r>
      <w:r w:rsidRPr="00156212">
        <w:rPr>
          <w:rFonts w:ascii="Times New Roman" w:hAnsi="Times New Roman"/>
          <w:bCs/>
          <w:color w:val="483B3F"/>
          <w:sz w:val="28"/>
          <w:szCs w:val="28"/>
        </w:rPr>
        <w:t xml:space="preserve">       </w:t>
      </w:r>
      <w:r>
        <w:rPr>
          <w:rFonts w:ascii="Times New Roman" w:hAnsi="Times New Roman"/>
          <w:bCs/>
          <w:color w:val="483B3F"/>
          <w:sz w:val="28"/>
          <w:szCs w:val="28"/>
        </w:rPr>
        <w:t xml:space="preserve">                         </w:t>
      </w:r>
      <w:r w:rsidRPr="00156212">
        <w:rPr>
          <w:rFonts w:ascii="Times New Roman" w:hAnsi="Times New Roman"/>
          <w:bCs/>
          <w:color w:val="483B3F"/>
          <w:sz w:val="28"/>
          <w:szCs w:val="28"/>
        </w:rPr>
        <w:t xml:space="preserve"> Д.А. Фирстов</w:t>
      </w:r>
    </w:p>
    <w:p w:rsid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</w:p>
    <w:p w:rsid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</w:p>
    <w:p w:rsidR="00743F27" w:rsidRDefault="00743F27" w:rsidP="00743F27">
      <w:pPr>
        <w:shd w:val="clear" w:color="auto" w:fill="FFFFFF"/>
        <w:spacing w:after="0" w:line="240" w:lineRule="auto"/>
        <w:contextualSpacing/>
        <w:jc w:val="right"/>
        <w:rPr>
          <w:rFonts w:ascii="Times New Roman" w:hAnsi="Times New Roman"/>
          <w:color w:val="483B3F"/>
          <w:sz w:val="24"/>
          <w:szCs w:val="24"/>
        </w:rPr>
      </w:pPr>
    </w:p>
    <w:p w:rsidR="00743F27" w:rsidRDefault="00743F27" w:rsidP="00743F27">
      <w:pPr>
        <w:shd w:val="clear" w:color="auto" w:fill="FFFFFF"/>
        <w:spacing w:after="0" w:line="240" w:lineRule="auto"/>
        <w:contextualSpacing/>
        <w:jc w:val="right"/>
        <w:rPr>
          <w:rFonts w:ascii="Times New Roman" w:hAnsi="Times New Roman"/>
          <w:color w:val="483B3F"/>
          <w:sz w:val="24"/>
          <w:szCs w:val="24"/>
        </w:rPr>
      </w:pP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jc w:val="right"/>
        <w:rPr>
          <w:rFonts w:ascii="Times New Roman" w:hAnsi="Times New Roman"/>
          <w:bCs/>
          <w:sz w:val="24"/>
          <w:szCs w:val="24"/>
        </w:rPr>
      </w:pPr>
      <w:r w:rsidRPr="00156212">
        <w:rPr>
          <w:rFonts w:ascii="Times New Roman" w:hAnsi="Times New Roman"/>
          <w:sz w:val="24"/>
          <w:szCs w:val="24"/>
        </w:rPr>
        <w:lastRenderedPageBreak/>
        <w:t>Приложение № 1</w:t>
      </w:r>
      <w:r w:rsidRPr="00156212">
        <w:rPr>
          <w:rFonts w:ascii="Times New Roman" w:hAnsi="Times New Roman"/>
          <w:sz w:val="24"/>
          <w:szCs w:val="24"/>
        </w:rPr>
        <w:br/>
        <w:t>к постановлению главы</w:t>
      </w:r>
      <w:r w:rsidRPr="00156212">
        <w:rPr>
          <w:rFonts w:ascii="Times New Roman" w:hAnsi="Times New Roman"/>
          <w:sz w:val="24"/>
          <w:szCs w:val="24"/>
        </w:rPr>
        <w:br/>
      </w:r>
      <w:r w:rsidRPr="00156212">
        <w:rPr>
          <w:rFonts w:ascii="Times New Roman" w:hAnsi="Times New Roman"/>
          <w:bCs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sz w:val="24"/>
          <w:szCs w:val="24"/>
        </w:rPr>
        <w:t xml:space="preserve">поселения </w:t>
      </w:r>
      <w:r w:rsidRPr="00156212">
        <w:rPr>
          <w:rFonts w:ascii="Times New Roman" w:hAnsi="Times New Roman"/>
          <w:bCs/>
          <w:sz w:val="24"/>
          <w:szCs w:val="24"/>
        </w:rPr>
        <w:t>Большая Рязань</w:t>
      </w:r>
      <w:r w:rsidRPr="00156212">
        <w:rPr>
          <w:rFonts w:ascii="Times New Roman" w:hAnsi="Times New Roman"/>
          <w:bCs/>
          <w:sz w:val="24"/>
          <w:szCs w:val="24"/>
        </w:rPr>
        <w:t xml:space="preserve"> </w:t>
      </w: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jc w:val="right"/>
        <w:rPr>
          <w:rFonts w:ascii="Times New Roman" w:hAnsi="Times New Roman"/>
          <w:bCs/>
          <w:sz w:val="24"/>
          <w:szCs w:val="24"/>
        </w:rPr>
      </w:pPr>
      <w:r w:rsidRPr="00156212"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</w:t>
      </w: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jc w:val="right"/>
        <w:rPr>
          <w:rFonts w:ascii="Times New Roman" w:hAnsi="Times New Roman"/>
          <w:bCs/>
          <w:sz w:val="24"/>
          <w:szCs w:val="24"/>
        </w:rPr>
      </w:pPr>
      <w:r w:rsidRPr="00156212">
        <w:rPr>
          <w:rFonts w:ascii="Times New Roman" w:hAnsi="Times New Roman"/>
          <w:bCs/>
          <w:sz w:val="24"/>
          <w:szCs w:val="24"/>
        </w:rPr>
        <w:t>Самарской области</w:t>
      </w:r>
    </w:p>
    <w:p w:rsidR="00156212" w:rsidRPr="00156212" w:rsidRDefault="00156212" w:rsidP="00743F27">
      <w:pPr>
        <w:shd w:val="clear" w:color="auto" w:fill="FFFFFF"/>
        <w:spacing w:after="157" w:line="240" w:lineRule="auto"/>
        <w:jc w:val="right"/>
        <w:rPr>
          <w:rFonts w:ascii="Times New Roman" w:hAnsi="Times New Roman"/>
          <w:sz w:val="24"/>
          <w:szCs w:val="24"/>
        </w:rPr>
      </w:pPr>
      <w:r w:rsidRPr="00156212">
        <w:rPr>
          <w:rFonts w:ascii="Times New Roman" w:hAnsi="Times New Roman"/>
          <w:sz w:val="24"/>
          <w:szCs w:val="24"/>
        </w:rPr>
        <w:br/>
      </w:r>
      <w:r w:rsidRPr="00156212">
        <w:rPr>
          <w:rFonts w:ascii="Times New Roman" w:hAnsi="Times New Roman"/>
          <w:sz w:val="24"/>
          <w:szCs w:val="24"/>
        </w:rPr>
        <w:t>от 08.11.2022 г. № 66</w:t>
      </w: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jc w:val="center"/>
        <w:rPr>
          <w:rFonts w:ascii="Times New Roman" w:hAnsi="Times New Roman"/>
          <w:b/>
          <w:bCs/>
          <w:color w:val="483B3F"/>
          <w:sz w:val="24"/>
          <w:szCs w:val="24"/>
        </w:rPr>
      </w:pPr>
      <w:r w:rsidRPr="00156212">
        <w:rPr>
          <w:rFonts w:ascii="Times New Roman" w:hAnsi="Times New Roman"/>
          <w:b/>
          <w:bCs/>
          <w:color w:val="483B3F"/>
          <w:sz w:val="24"/>
          <w:szCs w:val="24"/>
        </w:rPr>
        <w:t>План проведения эвакуационных мероприятий при возникновении чрезвычайных ситуаций природного и техногенного характера на территории сельского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/>
          <w:bCs/>
          <w:color w:val="483B3F"/>
          <w:sz w:val="24"/>
          <w:szCs w:val="24"/>
        </w:rPr>
        <w:t xml:space="preserve">поселения </w:t>
      </w:r>
      <w:r>
        <w:rPr>
          <w:rFonts w:ascii="Times New Roman" w:hAnsi="Times New Roman"/>
          <w:b/>
          <w:bCs/>
          <w:color w:val="483B3F"/>
          <w:sz w:val="24"/>
          <w:szCs w:val="24"/>
        </w:rPr>
        <w:t>Большая Рязань</w:t>
      </w:r>
      <w:r w:rsidRPr="00156212">
        <w:rPr>
          <w:rFonts w:ascii="Times New Roman" w:hAnsi="Times New Roman"/>
          <w:b/>
          <w:bCs/>
          <w:color w:val="483B3F"/>
          <w:sz w:val="24"/>
          <w:szCs w:val="24"/>
        </w:rPr>
        <w:t xml:space="preserve"> муниципального района Ставропольский Самарской области</w:t>
      </w:r>
    </w:p>
    <w:p w:rsidR="00156212" w:rsidRPr="00156212" w:rsidRDefault="00156212" w:rsidP="00743F27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1. ОБЩИЕ ПОЛОЖЕНИЯ</w:t>
      </w:r>
      <w:r w:rsidRPr="00156212">
        <w:rPr>
          <w:rFonts w:ascii="Times New Roman" w:hAnsi="Times New Roman"/>
          <w:color w:val="483B3F"/>
          <w:sz w:val="24"/>
          <w:szCs w:val="24"/>
        </w:rPr>
        <w:br/>
      </w:r>
      <w:r w:rsidRPr="00156212">
        <w:rPr>
          <w:rFonts w:ascii="Times New Roman" w:hAnsi="Times New Roman"/>
          <w:color w:val="483B3F"/>
          <w:sz w:val="24"/>
          <w:szCs w:val="24"/>
        </w:rPr>
        <w:br/>
      </w:r>
      <w:r>
        <w:rPr>
          <w:rFonts w:ascii="Times New Roman" w:hAnsi="Times New Roman"/>
          <w:color w:val="483B3F"/>
          <w:sz w:val="24"/>
          <w:szCs w:val="24"/>
        </w:rPr>
        <w:t xml:space="preserve">   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Особенностью проведения эвакуации определяется характером источника, пространственно-временными характеристиками воздействия поражающих факторов источника ЧС численностью и охватом вывозимого (выводимого) населения, временем и срочностью проведения </w:t>
      </w:r>
      <w:proofErr w:type="spellStart"/>
      <w:r w:rsidRPr="00156212">
        <w:rPr>
          <w:rFonts w:ascii="Times New Roman" w:hAnsi="Times New Roman"/>
          <w:color w:val="483B3F"/>
          <w:sz w:val="24"/>
          <w:szCs w:val="24"/>
        </w:rPr>
        <w:t>эвакомероприятий</w:t>
      </w:r>
      <w:proofErr w:type="spellEnd"/>
      <w:r w:rsidRPr="00156212">
        <w:rPr>
          <w:rFonts w:ascii="Times New Roman" w:hAnsi="Times New Roman"/>
          <w:color w:val="483B3F"/>
          <w:sz w:val="24"/>
          <w:szCs w:val="24"/>
        </w:rPr>
        <w:t>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В зависимости от охвата эвакуационными мероприятиями населения, оказавшегося в зоне ЧС можно выделить следующие варианты их проведения: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общая эвакуация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частичная эвакуация.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Под общей эвакуацией подразумевается вывоз (вывод) всех категорий населения из зоны ЧС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Под частичной эвакуацией подразумевается вывоз (вывод) из зоны ЧС нетрудоспособного населения, детей дошкольного возраста, учащихся школ. Основанием для при</w:t>
      </w:r>
      <w:r w:rsidR="00743F27">
        <w:rPr>
          <w:rFonts w:ascii="Times New Roman" w:hAnsi="Times New Roman"/>
          <w:color w:val="483B3F"/>
          <w:sz w:val="24"/>
          <w:szCs w:val="24"/>
        </w:rPr>
        <w:t xml:space="preserve">нятия </w:t>
      </w:r>
      <w:r w:rsidRPr="00156212">
        <w:rPr>
          <w:rFonts w:ascii="Times New Roman" w:hAnsi="Times New Roman"/>
          <w:color w:val="483B3F"/>
          <w:sz w:val="24"/>
          <w:szCs w:val="24"/>
        </w:rPr>
        <w:t>решения на проведение эвакуации является наличие угрозы жизни и здоровью людей, оцениваемой по заранее установленным для каждого вида опасности критериям.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При возникновении либо прогнозировании возникновения ЧС на территории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муниципального района Ставропольский Самарской области 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– право принятия решения на проведение эвакуации населения принадлежит Главе муниципального образования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>.</w:t>
      </w: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bCs/>
          <w:color w:val="483B3F"/>
          <w:sz w:val="24"/>
          <w:szCs w:val="24"/>
        </w:rPr>
      </w:pPr>
    </w:p>
    <w:p w:rsidR="00156212" w:rsidRPr="00156212" w:rsidRDefault="00156212" w:rsidP="00743F27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2. ПРИВЕДЕНИЕ ЭВАКУАЦИОННОЙ КОМИССИИ В ГОТОВНОСТЬ</w:t>
      </w: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 xml:space="preserve">Эвакуационная комиссия приводится в готовность по решению Главы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>.</w:t>
      </w:r>
      <w:r w:rsidRPr="00156212">
        <w:rPr>
          <w:rFonts w:ascii="Times New Roman" w:hAnsi="Times New Roman"/>
          <w:color w:val="483B3F"/>
          <w:sz w:val="24"/>
          <w:szCs w:val="24"/>
        </w:rPr>
        <w:br/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1. Организация оповещения эвакуационной комиссии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 в рабочее время.</w:t>
      </w:r>
    </w:p>
    <w:p w:rsidR="00156212" w:rsidRDefault="00156212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 xml:space="preserve">Оповещение членов эвакуационной комиссии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 осуществляется в соответствии со схемой организации оповещения эвакуационной комиссии по утвержденному Главой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 w:rsidR="00743F27"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="00743F27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>.</w:t>
      </w:r>
    </w:p>
    <w:p w:rsidR="00743F27" w:rsidRPr="00156212" w:rsidRDefault="00743F27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bCs/>
          <w:color w:val="483B3F"/>
          <w:sz w:val="24"/>
          <w:szCs w:val="24"/>
        </w:rPr>
      </w:pP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bCs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 xml:space="preserve">2. Организация оповещения эвакуационной комиссии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 w:rsidR="00743F27"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="00743F27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 во внерабочее время.</w:t>
      </w: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 xml:space="preserve">В случае неисправности телефонной (радио) связи либо выхода из строя «Стойки» оповещения членов эвакуационной комиссии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 w:rsidR="00743F27"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="00743F27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муниципального района Ставропольский Самарской области 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осуществляется в </w:t>
      </w:r>
      <w:r w:rsidRPr="00156212">
        <w:rPr>
          <w:rFonts w:ascii="Times New Roman" w:hAnsi="Times New Roman"/>
          <w:color w:val="483B3F"/>
          <w:sz w:val="24"/>
          <w:szCs w:val="24"/>
        </w:rPr>
        <w:lastRenderedPageBreak/>
        <w:t>соответствии со схемой организации оповещения эвакуационной комиссии. Оповещение проводится посредством посыльных.</w:t>
      </w:r>
    </w:p>
    <w:p w:rsidR="00156212" w:rsidRPr="00156212" w:rsidRDefault="00156212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bCs/>
          <w:color w:val="483B3F"/>
          <w:sz w:val="24"/>
          <w:szCs w:val="24"/>
        </w:rPr>
      </w:pPr>
    </w:p>
    <w:p w:rsidR="00156212" w:rsidRPr="00156212" w:rsidRDefault="00156212" w:rsidP="00743F27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3. ПОРЯДОК ОПОВЕЩЕНИЯ НАСЕЛЕНИЯ О НАЧАЛЕ ЭВАКУАЦИИ</w:t>
      </w:r>
    </w:p>
    <w:p w:rsidR="00156212" w:rsidRDefault="00156212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 xml:space="preserve">При угрозе возникновения крупных производственных аварий, катастроф или стихийных бедствий на территории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 w:rsidR="00743F27"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="00743F27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муниципального района Ставропольский Самарской области 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доклад поступает по линии оперативных дежурных и дежурно-диспетчерских служб в соответствии с утвержденным Порядком сбора и обмена информации на территории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 в области защиты населения и территорий от ЧС природного и техногенного характера.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1. Оповещение рабочих и служащих потенциально опасного объекта и населения, расположенного в непосредственной близости к объекту, об угрозе или возникновении аварии производится громкоговорителями.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2. Оповещение населения об угрозе аварии либо стихийном бедствии осуществляется только по указанию Главы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 w:rsidR="00743F27"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="00743F27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>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3. Эвакуация населения организуется и осуществляется непосредственно из мест нахождения населения на момент объявления эвакуации.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4. Планирование, обеспечение, проведение эвакуации населения и его размещения в загородной зоне возлагается на Главу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 w:rsidR="00743F27"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="00743F27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>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6. Ответственность за организацию планирования, обеспечения, проведения эвакуации на объектовом уровне возлагается на руководителя объекта (организации).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7. Планирование организации и проведения эвакуации населения непосредственно возлагается на эвакуационную комиссию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 w:rsidR="00743F27"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="00743F27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 и организации соответственно.</w:t>
      </w:r>
    </w:p>
    <w:p w:rsidR="00743F27" w:rsidRPr="00156212" w:rsidRDefault="00743F27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bCs/>
          <w:color w:val="483B3F"/>
          <w:sz w:val="24"/>
          <w:szCs w:val="24"/>
        </w:rPr>
      </w:pPr>
    </w:p>
    <w:p w:rsidR="00156212" w:rsidRPr="00156212" w:rsidRDefault="00156212" w:rsidP="00743F27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4. ОСНОВНЫЕ ЗАДАЧИ ЭВАКУАЦИОННОЙ КОМИССИИ</w:t>
      </w:r>
    </w:p>
    <w:p w:rsidR="00156212" w:rsidRDefault="00156212" w:rsidP="00743F27">
      <w:pPr>
        <w:widowControl w:val="0"/>
        <w:shd w:val="clear" w:color="auto" w:fill="FFFFFF"/>
        <w:suppressAutoHyphens/>
        <w:autoSpaceDE w:val="0"/>
        <w:spacing w:after="0" w:line="240" w:lineRule="auto"/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</w:pPr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t>1. В режиме повседневной деятельности - Разработка совместно с</w:t>
      </w:r>
      <w:r w:rsidRPr="00156212">
        <w:rPr>
          <w:rFonts w:ascii="Times New Roman" w:eastAsia="Lucida Sans Unicode" w:hAnsi="Times New Roman"/>
          <w:sz w:val="24"/>
          <w:szCs w:val="24"/>
          <w:lang w:eastAsia="ar-SA"/>
        </w:rPr>
        <w:t xml:space="preserve">  отделом по делам ГО и ЧС администрации муниципального района Ставропольский Самарской области</w:t>
      </w:r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t xml:space="preserve"> плана проведения эвакуационных мероприятий населения района при возникновении чрезвычайных ситуаций природного и техногенного характера, и его ежегодное уточнение;</w:t>
      </w:r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br/>
        <w:t xml:space="preserve">- Разработка планов обеспечения </w:t>
      </w:r>
      <w:proofErr w:type="spellStart"/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t>эвакомероприятий</w:t>
      </w:r>
      <w:proofErr w:type="spellEnd"/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t xml:space="preserve"> по подготовке к размещению эвакуируемого населения в безопасном районе и осуществление контроля (после их утверждения) совместно с административными и хозяйственными органами;</w:t>
      </w:r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br/>
        <w:t>- Контроль создания, комплектования сотрудниками и подготовки подчиненных эвакуационных органов;</w:t>
      </w:r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br/>
        <w:t xml:space="preserve">- Периодическое проведение заседаний, на которых рассматриваются планы эвакуации подчиненных эвакуационных органов, мероприятий по обеспечению эвакуации, планы приема и размещения эвакуируемого населения, проведение проверок состояния планирования </w:t>
      </w:r>
      <w:proofErr w:type="spellStart"/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t>эвакомероприятий</w:t>
      </w:r>
      <w:proofErr w:type="spellEnd"/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t xml:space="preserve"> в организациях;</w:t>
      </w:r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br/>
        <w:t>- Организация взаимодействия с органами внутренних дел, транспортных организаций по использованию транспортных средств и коммуникаций;</w:t>
      </w:r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br/>
        <w:t>- Проведение учений и тренировок с целью проверки реальности разработанных планов;</w:t>
      </w:r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br/>
        <w:t xml:space="preserve">- Осуществление практической проверки готовности подчиненных </w:t>
      </w:r>
      <w:proofErr w:type="spellStart"/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t>эвакоорганов</w:t>
      </w:r>
      <w:proofErr w:type="spellEnd"/>
      <w:r w:rsidRPr="00156212">
        <w:rPr>
          <w:rFonts w:ascii="Times New Roman" w:eastAsia="Lucida Sans Unicode" w:hAnsi="Times New Roman"/>
          <w:color w:val="483B3F"/>
          <w:sz w:val="24"/>
          <w:szCs w:val="24"/>
          <w:lang w:eastAsia="ar-SA"/>
        </w:rPr>
        <w:t xml:space="preserve"> и организаций по обеспечению эвакуационных мероприятий.</w:t>
      </w:r>
    </w:p>
    <w:p w:rsidR="00743F27" w:rsidRPr="00156212" w:rsidRDefault="00743F27" w:rsidP="00743F27">
      <w:pPr>
        <w:widowControl w:val="0"/>
        <w:shd w:val="clear" w:color="auto" w:fill="FFFFFF"/>
        <w:suppressAutoHyphens/>
        <w:autoSpaceDE w:val="0"/>
        <w:spacing w:after="0" w:line="240" w:lineRule="auto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156212" w:rsidRDefault="00743F27" w:rsidP="00743F27">
      <w:pPr>
        <w:shd w:val="clear" w:color="auto" w:fill="FFFFFF"/>
        <w:spacing w:after="0" w:line="240" w:lineRule="auto"/>
        <w:contextualSpacing/>
        <w:rPr>
          <w:rFonts w:ascii="Times New Roman" w:hAnsi="Times New Roman"/>
          <w:color w:val="483B3F"/>
          <w:sz w:val="24"/>
          <w:szCs w:val="24"/>
        </w:rPr>
      </w:pPr>
      <w:r>
        <w:rPr>
          <w:rFonts w:ascii="Times New Roman" w:hAnsi="Times New Roman"/>
          <w:color w:val="483B3F"/>
          <w:sz w:val="24"/>
          <w:szCs w:val="24"/>
        </w:rPr>
        <w:t xml:space="preserve">2. 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t>В режиме повышенной готовности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Контроль за приведением в готовность эвакуационных комиссий на местах;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lastRenderedPageBreak/>
        <w:t>- Уточнение категорий и численности эвакуируемого населения;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Уточнение плана эвакуационных мероприятий на местах;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Организация круглосуточного дежурства руководящего состава эвакуационной комиссий;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Подготовка предложений в КЧС и ПБ;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Организация подготовки к развертыванию СЭП; контроль за ходом их развертывания;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Контроль подготовки к эвакуации населения, пунктов посадки и высадки населения и промежуточных пунктов эвакуации (ППЭ);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Контроль подготовки транспортных средств к перевозке людей;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Уточнение совместно с транспортными организациями порядка использования всех видов транспорта выделяемого для вывоза населения из основных районов, а также с ППЭ в пункты размещения в безопасных районах;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Осуществление контроля за приведением в готовность имеющихся защитных сооружений в районах СЭП, пунктов посадки;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Уточнение с подчиненными и взаимодействующими эвакуационными комиссиями планов приема, размещения и обеспечения нас</w:t>
      </w:r>
      <w:r>
        <w:rPr>
          <w:rFonts w:ascii="Times New Roman" w:hAnsi="Times New Roman"/>
          <w:color w:val="483B3F"/>
          <w:sz w:val="24"/>
          <w:szCs w:val="24"/>
        </w:rPr>
        <w:t>еления в безопасных районах.</w:t>
      </w:r>
      <w:r>
        <w:rPr>
          <w:rFonts w:ascii="Times New Roman" w:hAnsi="Times New Roman"/>
          <w:color w:val="483B3F"/>
          <w:sz w:val="24"/>
          <w:szCs w:val="24"/>
        </w:rPr>
        <w:br/>
        <w:t xml:space="preserve">3. 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t>В чрезвычайном режиме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Поддержание связи с подчиненными эвакуационными органами и транспортными службами, контроль хода оповещения населения и подачи транспорта на пункты посадки;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Руководство работой подчиненных эвакуационных комиссий, СЭП по сбору эвакуируемого населения и отправке его в безопасные районы;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Осуществление контроля доклада эвакуируемых комиссий о количестве выводимого (вывозимого) населения по времени и видам транспорта;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 xml:space="preserve">- Сбор и обобщение данных о ходе эвакуации населения, доклад их Главе (Председателю КЧС и ПБ) </w:t>
      </w:r>
      <w:r w:rsidR="00156212"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="00156212"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="00156212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="00156212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муниципального района Ставропольский Самарской области 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t>и вышестоящим эвакуационным органам;</w:t>
      </w:r>
      <w:r w:rsidR="00156212" w:rsidRPr="00156212">
        <w:rPr>
          <w:rFonts w:ascii="Times New Roman" w:hAnsi="Times New Roman"/>
          <w:color w:val="483B3F"/>
          <w:sz w:val="24"/>
          <w:szCs w:val="24"/>
        </w:rPr>
        <w:br/>
        <w:t>- Информирование населения об обстановке в районе чрезвычайной ситуации и действиям населения, находящимся в нем, производится через все имеющиеся средства радио и телевизионные вещания независимо от ведомственной принадлежности и форм собственности, а также с использованием автомобилей органов внутренних дел и других ведомств, оснащенных громкоговорящими устройствами.</w:t>
      </w:r>
    </w:p>
    <w:p w:rsidR="00743F27" w:rsidRPr="00156212" w:rsidRDefault="00743F27" w:rsidP="0015621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/>
          <w:bCs/>
          <w:color w:val="483B3F"/>
          <w:sz w:val="24"/>
          <w:szCs w:val="24"/>
        </w:rPr>
      </w:pP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5. СРОКИ ПРОВЕДЕНИЯ ЭВАКУАЦИОННЫХ МЕРОПРИЯТИЙ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В ЗАВИСИМОСТИ ОТ ХАРАКТЕРА ЧРЕЗВЫЧАЙНОЙ СИТУАЦИИ.</w:t>
      </w:r>
    </w:p>
    <w:p w:rsidR="00156212" w:rsidRDefault="00156212" w:rsidP="00156212">
      <w:pPr>
        <w:shd w:val="clear" w:color="auto" w:fill="FFFFFF"/>
        <w:spacing w:after="0" w:line="240" w:lineRule="auto"/>
        <w:contextualSpacing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 xml:space="preserve">Решение на проведение эвакуации из района чрезвычайной ситуации в зависимости от обстановки принимают Глава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 w:rsidR="00743F27"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="00743F27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 (председатель комиссии по чрезвычайным ситуациям).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О подготовке к проведению эвакуации с получением сигнала о ЧС природного и техногенного характера, необходимо выполнить следующие мероприятия: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1. Порядок приведения эвакуационной комиссии в готовность: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- Собрать личный состав </w:t>
      </w:r>
      <w:proofErr w:type="spellStart"/>
      <w:r w:rsidRPr="00156212">
        <w:rPr>
          <w:rFonts w:ascii="Times New Roman" w:hAnsi="Times New Roman"/>
          <w:color w:val="483B3F"/>
          <w:sz w:val="24"/>
          <w:szCs w:val="24"/>
        </w:rPr>
        <w:t>эвакокомиссии</w:t>
      </w:r>
      <w:proofErr w:type="spellEnd"/>
      <w:r w:rsidRPr="00156212">
        <w:rPr>
          <w:rFonts w:ascii="Times New Roman" w:hAnsi="Times New Roman"/>
          <w:color w:val="483B3F"/>
          <w:sz w:val="24"/>
          <w:szCs w:val="24"/>
        </w:rPr>
        <w:t>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Поставить задачу начальникам групп на подготовку к проведению эвакуационных мероприятий;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Привести в готовность сборные эвакуационные пункты;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Собрать начальников ПЭП, ППЭ и поставить им задачу на подготовку к проведению эвакуационных мероприятий;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- Доложить Главе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сельского</w:t>
      </w:r>
      <w:r w:rsidRPr="00156212">
        <w:rPr>
          <w:rFonts w:ascii="Times New Roman" w:hAnsi="Times New Roman"/>
          <w:b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поселения </w:t>
      </w:r>
      <w:r w:rsidR="00743F27">
        <w:rPr>
          <w:rFonts w:ascii="Times New Roman" w:hAnsi="Times New Roman"/>
          <w:bCs/>
          <w:color w:val="483B3F"/>
          <w:sz w:val="24"/>
          <w:szCs w:val="24"/>
        </w:rPr>
        <w:t>Большая Рязань</w:t>
      </w:r>
      <w:r w:rsidR="00743F27" w:rsidRPr="00156212">
        <w:rPr>
          <w:rFonts w:ascii="Times New Roman" w:hAnsi="Times New Roman"/>
          <w:bCs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 xml:space="preserve">муниципального района Ставропольский Самарской области </w:t>
      </w:r>
      <w:r w:rsidRPr="00156212">
        <w:rPr>
          <w:rFonts w:ascii="Times New Roman" w:hAnsi="Times New Roman"/>
          <w:color w:val="483B3F"/>
          <w:sz w:val="24"/>
          <w:szCs w:val="24"/>
        </w:rPr>
        <w:t>о приведении эвакуационным органов в готовность.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2. Порядок приведения в готовность сборных эвакуационных пунктов: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Приведение в готовность сборных эвакуационных пунктов осуществляется по распоряжению председателя районной эвакуационной комиссии.</w:t>
      </w:r>
      <w:r w:rsidRPr="00156212">
        <w:rPr>
          <w:rFonts w:ascii="Times New Roman" w:hAnsi="Times New Roman"/>
          <w:color w:val="483B3F"/>
          <w:sz w:val="24"/>
          <w:szCs w:val="24"/>
        </w:rPr>
        <w:br/>
      </w:r>
      <w:r w:rsidRPr="00156212">
        <w:rPr>
          <w:rFonts w:ascii="Times New Roman" w:hAnsi="Times New Roman"/>
          <w:color w:val="483B3F"/>
          <w:sz w:val="24"/>
          <w:szCs w:val="24"/>
        </w:rPr>
        <w:lastRenderedPageBreak/>
        <w:t>С получением данного распоряжения необходимо выполнить следующие мероприятия: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оповестить и собрать личный состав СЭП, обеспечить их средствами защиты и рабочими документами;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принять здание и оборудовать в нем помещения, выделенные для работы по сбору и               отправке людей;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уточнить документы начальника СЭП и всех структурных подразделений;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организовать дежурство руководящего состава СЭП;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доложить председателю районной эвакуационной комиссии о приведении СЭП в готовность.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3. Порядок приведения в готовность приемных эвакуационных пунктов.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Приведение приемных эвакуационных пунктов в готовность осуществляется по распоряжению эвакуационной комиссии.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С получением данного распоряжения необходимо выполнить следующие мероприятия: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оповестить личный состав ПЭП, обеспечить их средствами защиты и рабочими документами;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принять здание и оборудовать в нем помещения, выделенные для работы по приему и размещению людей;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организовать дежурство руководящего состава;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уточнить документы начальника ПЭП и его структурных подразделений;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доложить председателю районной эвакуационной комиссии о приведении ПЭП в готовность.</w:t>
      </w:r>
    </w:p>
    <w:p w:rsidR="00743F27" w:rsidRPr="00156212" w:rsidRDefault="00743F27" w:rsidP="00156212">
      <w:pPr>
        <w:shd w:val="clear" w:color="auto" w:fill="FFFFFF"/>
        <w:spacing w:after="0" w:line="240" w:lineRule="auto"/>
        <w:contextualSpacing/>
        <w:rPr>
          <w:rFonts w:ascii="Times New Roman" w:hAnsi="Times New Roman"/>
          <w:bCs/>
          <w:color w:val="483B3F"/>
          <w:sz w:val="24"/>
          <w:szCs w:val="24"/>
        </w:rPr>
      </w:pP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6. СРОКИ ПРОВЕДЕНИЯ ЭВАКУАЦИОННЫХ МЕРОПРИЯТИЙ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 xml:space="preserve">Сроки проведения </w:t>
      </w:r>
      <w:proofErr w:type="spellStart"/>
      <w:r w:rsidRPr="00156212">
        <w:rPr>
          <w:rFonts w:ascii="Times New Roman" w:hAnsi="Times New Roman"/>
          <w:color w:val="483B3F"/>
          <w:sz w:val="24"/>
          <w:szCs w:val="24"/>
        </w:rPr>
        <w:t>эвакомероприятий</w:t>
      </w:r>
      <w:proofErr w:type="spellEnd"/>
      <w:r w:rsidRPr="00156212">
        <w:rPr>
          <w:rFonts w:ascii="Times New Roman" w:hAnsi="Times New Roman"/>
          <w:color w:val="483B3F"/>
          <w:sz w:val="24"/>
          <w:szCs w:val="24"/>
        </w:rPr>
        <w:t xml:space="preserve"> по вывозу (выводу) населения из зоны ЧС определяются дорожно-транспортными возможностями.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Эвакуация из зон крупномасштабных ЧС осуществляется как правило, после восстановления транспортных систем. В период пребывания людей в зоне ЧС организуется их первоочередное жизнеобеспечение.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Размещение населения производится в зданиях общественного </w:t>
      </w:r>
      <w:r w:rsidRPr="00156212">
        <w:rPr>
          <w:rFonts w:ascii="Times New Roman" w:hAnsi="Times New Roman"/>
          <w:sz w:val="24"/>
          <w:szCs w:val="24"/>
        </w:rPr>
        <w:t>назначения (школы, детские сады, административные здания). Регистрация эвакуированного населения производится непосредственно в местах размещения.</w:t>
      </w:r>
      <w:r w:rsidRPr="00156212">
        <w:rPr>
          <w:rFonts w:ascii="Times New Roman" w:hAnsi="Times New Roman"/>
          <w:sz w:val="24"/>
          <w:szCs w:val="24"/>
        </w:rPr>
        <w:br/>
      </w:r>
      <w:r w:rsidRPr="00156212">
        <w:rPr>
          <w:rFonts w:ascii="Times New Roman" w:hAnsi="Times New Roman"/>
          <w:color w:val="483B3F"/>
          <w:sz w:val="24"/>
          <w:szCs w:val="24"/>
        </w:rPr>
        <w:t>Транспортное обеспечение и временное размещение эвакуированного населения может осуществляться не только по заранее отработанным планам, но и проводится в оперативном порядке.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7. ЧИСЛЕННОСТЬ НАСЕЛЕНИЯ ПОДЛЕЖАЩЕГО ЭВАКУАЦИИ С РАЗБИВКОЙ ПО КАТЕГОРИЯМ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1. Численность детей в возрасте до 14 лет _чел.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2. Численность беременных женщин _чел.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3. Численность больных, находящихся на стационарном лечении в медицинских учреждениях _чел.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4. Численность персонала медицинских учреждений _чел.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5. Численность подлежащих эвакуации женщин старше 55 </w:t>
      </w:r>
      <w:proofErr w:type="spellStart"/>
      <w:r w:rsidRPr="00156212">
        <w:rPr>
          <w:rFonts w:ascii="Times New Roman" w:hAnsi="Times New Roman"/>
          <w:color w:val="483B3F"/>
          <w:sz w:val="24"/>
          <w:szCs w:val="24"/>
        </w:rPr>
        <w:t>лет_чел</w:t>
      </w:r>
      <w:proofErr w:type="spellEnd"/>
      <w:r w:rsidRPr="00156212">
        <w:rPr>
          <w:rFonts w:ascii="Times New Roman" w:hAnsi="Times New Roman"/>
          <w:color w:val="483B3F"/>
          <w:sz w:val="24"/>
          <w:szCs w:val="24"/>
        </w:rPr>
        <w:t>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6. Численность подлежащих эвакуации мужчин старше 60 лет _чел.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8. ПОРЯДОК ВЫВОДА (ВЫВОЗА) НАСЕЛЕНИЯ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В СЛУЧАЕ ВОЗНИКНОВЕНИЯ ЧС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Сбор и отправка населения осуществляются через сборные эвакуационные пункты (СЭП).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С получением распоряжения на проведение эвакуации выполняются следующие мероприятия: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полностью развертываются и приступают к работе сборные эвакуационные пункты;</w:t>
      </w:r>
      <w:r w:rsidRPr="00156212">
        <w:rPr>
          <w:rFonts w:ascii="Times New Roman" w:hAnsi="Times New Roman"/>
          <w:color w:val="483B3F"/>
          <w:sz w:val="24"/>
          <w:szCs w:val="24"/>
        </w:rPr>
        <w:br/>
      </w:r>
      <w:r w:rsidRPr="00156212">
        <w:rPr>
          <w:rFonts w:ascii="Times New Roman" w:hAnsi="Times New Roman"/>
          <w:color w:val="483B3F"/>
          <w:sz w:val="24"/>
          <w:szCs w:val="24"/>
        </w:rPr>
        <w:lastRenderedPageBreak/>
        <w:t>- уточняется время прибытия на СЭП и количество людей, подлежащих отправке через приписанные объекты экономики и жилищно-эксплуатационные органы;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- контролируется своевременная подача транспортных средств и организуется отправка </w:t>
      </w:r>
      <w:proofErr w:type="spellStart"/>
      <w:r w:rsidRPr="00156212">
        <w:rPr>
          <w:rFonts w:ascii="Times New Roman" w:hAnsi="Times New Roman"/>
          <w:color w:val="483B3F"/>
          <w:sz w:val="24"/>
          <w:szCs w:val="24"/>
        </w:rPr>
        <w:t>эваконаселения</w:t>
      </w:r>
      <w:proofErr w:type="spellEnd"/>
      <w:r w:rsidRPr="00156212">
        <w:rPr>
          <w:rFonts w:ascii="Times New Roman" w:hAnsi="Times New Roman"/>
          <w:color w:val="483B3F"/>
          <w:sz w:val="24"/>
          <w:szCs w:val="24"/>
        </w:rPr>
        <w:t>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ведется учет эвакуируемого населения, вывозимого всеми видами транспорта и выводимого пешим порядком;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- представляется с </w:t>
      </w:r>
      <w:proofErr w:type="spellStart"/>
      <w:r w:rsidRPr="00156212">
        <w:rPr>
          <w:rFonts w:ascii="Times New Roman" w:hAnsi="Times New Roman"/>
          <w:color w:val="483B3F"/>
          <w:sz w:val="24"/>
          <w:szCs w:val="24"/>
        </w:rPr>
        <w:t>СЭПов</w:t>
      </w:r>
      <w:proofErr w:type="spellEnd"/>
      <w:r w:rsidRPr="00156212">
        <w:rPr>
          <w:rFonts w:ascii="Times New Roman" w:hAnsi="Times New Roman"/>
          <w:color w:val="483B3F"/>
          <w:sz w:val="24"/>
          <w:szCs w:val="24"/>
        </w:rPr>
        <w:t xml:space="preserve"> в установленном порядке донесения в эвакуационную комиссию.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9. ЗАЩИТА НАСЕЛЕНИЯ В МЕСТАХ СБОРА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И НА МАРШРУТАХ ЭВАКУАЦИИ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Защита эвакуируемого населения от воздействия поражающих факторов химического заражения включает в себя проведение разведки и химического контроля в подготовке средств коллективной и индивидуальной защиты.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В местах сбора и на маршрутах эвакуации проводится непосредственная работа по выполнению всех необходимых работ.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Для укрытия людей в местах сбора используются защитные сооружения, находящиеся по возможности в максимальной вблизи сборных эвакуационных пунктов.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Одновременно для укрытия размещенных на СЭП можно использовать подвальные помещения жилого фонда.</w:t>
      </w:r>
    </w:p>
    <w:p w:rsidR="00743F27" w:rsidRDefault="00156212" w:rsidP="00743F27">
      <w:pPr>
        <w:shd w:val="clear" w:color="auto" w:fill="FFFFFF"/>
        <w:spacing w:after="0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10. РАЗМЕЩЕНИЕ ЭВАКОНАСЕЛЕНИЯ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В ЗАГОРОДНОЙ ЗОНЕ</w:t>
      </w:r>
    </w:p>
    <w:p w:rsidR="00156212" w:rsidRPr="00156212" w:rsidRDefault="00156212" w:rsidP="00743F27">
      <w:pPr>
        <w:shd w:val="clear" w:color="auto" w:fill="FFFFFF"/>
        <w:spacing w:after="0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Прием и размещение эвакуируемого населения по указанию эвакуационной комиссии  проводится через приемные эвакуационные пункты.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После получения распоряжения на проведение эвакуации выполняются следующие мероприятия: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полностью развертываются и приступают к работе приемные эвакуационные пункты;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в местах расселения освобождают помещения, предназначенные для приема эвакуированного населения;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уточняются все вопросы размещения людей по домам (квартирам) местных жителей (в порядке подселения), и других общественных зданиях;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подготавливаются защитные сооружения или организуются дополнительные строительства защитных сооружений;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ведется учет пребывающего населения и его размещение отдельно по каждому населенному пункту, группам и категориям эвакуируемых;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 xml:space="preserve">- докладывается в </w:t>
      </w:r>
      <w:proofErr w:type="spellStart"/>
      <w:r w:rsidRPr="00156212">
        <w:rPr>
          <w:rFonts w:ascii="Times New Roman" w:hAnsi="Times New Roman"/>
          <w:color w:val="483B3F"/>
          <w:sz w:val="24"/>
          <w:szCs w:val="24"/>
        </w:rPr>
        <w:t>эвакокомиссию</w:t>
      </w:r>
      <w:proofErr w:type="spellEnd"/>
      <w:r w:rsidRPr="00156212">
        <w:rPr>
          <w:rFonts w:ascii="Times New Roman" w:hAnsi="Times New Roman"/>
          <w:color w:val="483B3F"/>
          <w:sz w:val="24"/>
          <w:szCs w:val="24"/>
        </w:rPr>
        <w:t xml:space="preserve"> </w:t>
      </w:r>
      <w:r w:rsidRPr="00156212">
        <w:rPr>
          <w:rFonts w:ascii="Times New Roman" w:hAnsi="Times New Roman"/>
          <w:bCs/>
          <w:color w:val="483B3F"/>
          <w:sz w:val="24"/>
          <w:szCs w:val="24"/>
        </w:rPr>
        <w:t>муниципального района Ставропольский Самарской области</w:t>
      </w:r>
      <w:r w:rsidRPr="00156212">
        <w:rPr>
          <w:rFonts w:ascii="Times New Roman" w:hAnsi="Times New Roman"/>
          <w:color w:val="483B3F"/>
          <w:sz w:val="24"/>
          <w:szCs w:val="24"/>
        </w:rPr>
        <w:t xml:space="preserve"> результаты размещения эвакуированного населения.</w:t>
      </w:r>
    </w:p>
    <w:p w:rsidR="00156212" w:rsidRPr="00156212" w:rsidRDefault="00156212" w:rsidP="00156212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11. ПЕРВООЧЕРЕДНОЕ ЖИЗНЕОБЕСПЕЧЕНИЕ ЭВАКУИРОВАННОГО НАСЕЛЕНИЯ Первоочередное обеспечение эвакуированного населения включает в себя снабжение его продуктами питания, предоставления им коммунально-бытовых услуг, медицинского обслуживания.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С началом проведения эвакуационных мероприятий проводятся следующие мероприятия: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разворачиваются подвижные пункты продовольственного и вещевого снабжения;</w:t>
      </w:r>
      <w:r w:rsidRPr="00156212">
        <w:rPr>
          <w:rFonts w:ascii="Times New Roman" w:hAnsi="Times New Roman"/>
          <w:color w:val="483B3F"/>
          <w:sz w:val="24"/>
          <w:szCs w:val="24"/>
        </w:rPr>
        <w:br/>
        <w:t>- размещаются в местах расселения эвакуируемого населения дополнительные коммунально-бытовые учреждения (мастерские, парикмахерские, прачечные и т.д.);</w:t>
      </w:r>
      <w:r w:rsidRPr="00156212">
        <w:rPr>
          <w:rFonts w:ascii="Times New Roman" w:hAnsi="Times New Roman"/>
          <w:color w:val="483B3F"/>
          <w:sz w:val="24"/>
          <w:szCs w:val="24"/>
        </w:rPr>
        <w:br/>
      </w:r>
    </w:p>
    <w:p w:rsidR="00156212" w:rsidRPr="00156212" w:rsidRDefault="00156212" w:rsidP="00743F27">
      <w:pPr>
        <w:shd w:val="clear" w:color="auto" w:fill="FFFFFF"/>
        <w:spacing w:after="157" w:line="240" w:lineRule="auto"/>
        <w:rPr>
          <w:rFonts w:ascii="Times New Roman" w:hAnsi="Times New Roman"/>
          <w:color w:val="483B3F"/>
          <w:sz w:val="24"/>
          <w:szCs w:val="24"/>
        </w:rPr>
      </w:pPr>
      <w:r w:rsidRPr="00156212">
        <w:rPr>
          <w:rFonts w:ascii="Times New Roman" w:hAnsi="Times New Roman"/>
          <w:color w:val="483B3F"/>
          <w:sz w:val="24"/>
          <w:szCs w:val="24"/>
        </w:rPr>
        <w:t>12. ОРГАНИЗАЦИЯ ИНФОРМАЦИИ НАСЕЛЕНИЯ О ХОДЕ ЭВАКУАЦИИС помощью средств местного вещания население получает сообщения о порядке действий в ходе проведения эвакуации. Также информация населения о ходе эвакуации может доводится до них путем вывешивания объявлений и трансляции сообщений через громкоговорители в местах большого скопления людей.</w:t>
      </w:r>
      <w:bookmarkStart w:id="1" w:name="_GoBack"/>
      <w:bookmarkEnd w:id="1"/>
    </w:p>
    <w:p w:rsidR="00737DBF" w:rsidRDefault="00737DBF"/>
    <w:sectPr w:rsidR="00737D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52A"/>
    <w:rsid w:val="00156212"/>
    <w:rsid w:val="00737DBF"/>
    <w:rsid w:val="00743F27"/>
    <w:rsid w:val="00F91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9059C"/>
  <w15:chartTrackingRefBased/>
  <w15:docId w15:val="{625A96D7-DD61-41C0-9F0C-3413E2E6E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621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56212"/>
    <w:pPr>
      <w:keepNext/>
      <w:spacing w:after="0" w:line="240" w:lineRule="auto"/>
      <w:outlineLvl w:val="0"/>
    </w:pPr>
    <w:rPr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56212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15621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43F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43F27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223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7</Pages>
  <Words>2382</Words>
  <Characters>13583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2022-11-08T11:50:00Z</cp:lastPrinted>
  <dcterms:created xsi:type="dcterms:W3CDTF">2022-11-08T11:30:00Z</dcterms:created>
  <dcterms:modified xsi:type="dcterms:W3CDTF">2022-11-08T11:50:00Z</dcterms:modified>
</cp:coreProperties>
</file>