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DDB4564" w14:textId="77777777" w:rsidR="00A54AF7" w:rsidRDefault="03FDA898" w:rsidP="00A54AF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3FDA898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Предпринимателям из пострадавших отраслей теперь доступны </w:t>
      </w:r>
    </w:p>
    <w:p w14:paraId="2BD378BE" w14:textId="5001CD77" w:rsidR="00870AE7" w:rsidRDefault="03FDA898" w:rsidP="00A54AF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proofErr w:type="spellStart"/>
      <w:r w:rsidRPr="03FDA898">
        <w:rPr>
          <w:rFonts w:ascii="Times New Roman" w:eastAsia="Times New Roman" w:hAnsi="Times New Roman" w:cs="Times New Roman"/>
          <w:b/>
          <w:bCs/>
          <w:sz w:val="24"/>
          <w:szCs w:val="24"/>
        </w:rPr>
        <w:t>микрозаймы</w:t>
      </w:r>
      <w:proofErr w:type="spellEnd"/>
      <w:r w:rsidRPr="03FDA898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под 1%.</w:t>
      </w:r>
    </w:p>
    <w:p w14:paraId="122DB20A" w14:textId="77777777" w:rsidR="00A54AF7" w:rsidRDefault="00A54AF7" w:rsidP="00A54AF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14:paraId="63F03BA9" w14:textId="77777777" w:rsidR="00A54AF7" w:rsidRDefault="00A54AF7" w:rsidP="00A54AF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14:paraId="32946725" w14:textId="7E13F5D5" w:rsidR="00870AE7" w:rsidRDefault="03FDA898" w:rsidP="00A54AF7">
      <w:pPr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3FDA898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A54AF7">
        <w:rPr>
          <w:rFonts w:ascii="Times New Roman" w:eastAsia="Times New Roman" w:hAnsi="Times New Roman" w:cs="Times New Roman"/>
          <w:sz w:val="24"/>
          <w:szCs w:val="24"/>
        </w:rPr>
        <w:tab/>
      </w:r>
      <w:r w:rsidRPr="03FDA898">
        <w:rPr>
          <w:rFonts w:ascii="Times New Roman" w:eastAsia="Times New Roman" w:hAnsi="Times New Roman" w:cs="Times New Roman"/>
          <w:sz w:val="24"/>
          <w:szCs w:val="24"/>
        </w:rPr>
        <w:t xml:space="preserve">Гарантийный фонд Самарской области утвердил новую программу антикризисной поддержки предприятий из пострадавших отраслей. Теперь представители малого и среднего бизнеса могут обратиться за </w:t>
      </w:r>
      <w:proofErr w:type="spellStart"/>
      <w:r w:rsidRPr="03FDA898">
        <w:rPr>
          <w:rFonts w:ascii="Times New Roman" w:eastAsia="Times New Roman" w:hAnsi="Times New Roman" w:cs="Times New Roman"/>
          <w:sz w:val="24"/>
          <w:szCs w:val="24"/>
        </w:rPr>
        <w:t>микрозаймом</w:t>
      </w:r>
      <w:proofErr w:type="spellEnd"/>
      <w:r w:rsidRPr="03FDA898">
        <w:rPr>
          <w:rFonts w:ascii="Times New Roman" w:eastAsia="Times New Roman" w:hAnsi="Times New Roman" w:cs="Times New Roman"/>
          <w:sz w:val="24"/>
          <w:szCs w:val="24"/>
        </w:rPr>
        <w:t xml:space="preserve"> от 100 тыс. руб. до 1 </w:t>
      </w:r>
      <w:proofErr w:type="spellStart"/>
      <w:r w:rsidRPr="03FDA898">
        <w:rPr>
          <w:rFonts w:ascii="Times New Roman" w:eastAsia="Times New Roman" w:hAnsi="Times New Roman" w:cs="Times New Roman"/>
          <w:sz w:val="24"/>
          <w:szCs w:val="24"/>
        </w:rPr>
        <w:t>млн.руб</w:t>
      </w:r>
      <w:proofErr w:type="spellEnd"/>
      <w:r w:rsidRPr="03FDA898">
        <w:rPr>
          <w:rFonts w:ascii="Times New Roman" w:eastAsia="Times New Roman" w:hAnsi="Times New Roman" w:cs="Times New Roman"/>
          <w:sz w:val="24"/>
          <w:szCs w:val="24"/>
        </w:rPr>
        <w:t>. по максимально низкой ставке - 1% годовых.</w:t>
      </w:r>
    </w:p>
    <w:p w14:paraId="6A12D989" w14:textId="5ECAE22A" w:rsidR="00870AE7" w:rsidRDefault="03FDA898" w:rsidP="00A54AF7">
      <w:pPr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3FDA898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A54AF7">
        <w:rPr>
          <w:rFonts w:ascii="Times New Roman" w:eastAsia="Times New Roman" w:hAnsi="Times New Roman" w:cs="Times New Roman"/>
          <w:sz w:val="24"/>
          <w:szCs w:val="24"/>
        </w:rPr>
        <w:tab/>
      </w:r>
      <w:r w:rsidRPr="03FDA898">
        <w:rPr>
          <w:rFonts w:ascii="Times New Roman" w:eastAsia="Times New Roman" w:hAnsi="Times New Roman" w:cs="Times New Roman"/>
          <w:sz w:val="24"/>
          <w:szCs w:val="24"/>
        </w:rPr>
        <w:t xml:space="preserve">«Новая антикризисная программа начала действовать с 3 ноября. По ней предприниматели могут получить от 100 тысяч рублей сроком на два года. Специалисты ГФСО рассматривают документы и принимают решение о выдаче </w:t>
      </w:r>
      <w:proofErr w:type="spellStart"/>
      <w:r w:rsidRPr="03FDA898">
        <w:rPr>
          <w:rFonts w:ascii="Times New Roman" w:eastAsia="Times New Roman" w:hAnsi="Times New Roman" w:cs="Times New Roman"/>
          <w:sz w:val="24"/>
          <w:szCs w:val="24"/>
        </w:rPr>
        <w:t>микрозайма</w:t>
      </w:r>
      <w:proofErr w:type="spellEnd"/>
      <w:r w:rsidRPr="03FDA898">
        <w:rPr>
          <w:rFonts w:ascii="Times New Roman" w:eastAsia="Times New Roman" w:hAnsi="Times New Roman" w:cs="Times New Roman"/>
          <w:sz w:val="24"/>
          <w:szCs w:val="24"/>
        </w:rPr>
        <w:t xml:space="preserve"> в течение одного рабочего дня. Призываю предпринимателей нашего региона активно обращаться и использовать «дешевые деньги» на развитие и текущие потребности своего бизнеса», - обратился к предпринимателям министр экономического развития и инвестиций Самарской области Дмитрий Богданов.</w:t>
      </w:r>
    </w:p>
    <w:p w14:paraId="62F228D0" w14:textId="285353C7" w:rsidR="00870AE7" w:rsidRDefault="03FDA898" w:rsidP="00A54AF7">
      <w:pPr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3FDA898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A54AF7">
        <w:rPr>
          <w:rFonts w:ascii="Times New Roman" w:eastAsia="Times New Roman" w:hAnsi="Times New Roman" w:cs="Times New Roman"/>
          <w:sz w:val="24"/>
          <w:szCs w:val="24"/>
        </w:rPr>
        <w:tab/>
      </w:r>
      <w:r w:rsidRPr="03FDA898">
        <w:rPr>
          <w:rFonts w:ascii="Times New Roman" w:eastAsia="Times New Roman" w:hAnsi="Times New Roman" w:cs="Times New Roman"/>
          <w:sz w:val="24"/>
          <w:szCs w:val="24"/>
        </w:rPr>
        <w:t xml:space="preserve">Программа предполагает пониженное залоговое обеспечение в размере 50% от суммы </w:t>
      </w:r>
      <w:proofErr w:type="spellStart"/>
      <w:r w:rsidRPr="03FDA898">
        <w:rPr>
          <w:rFonts w:ascii="Times New Roman" w:eastAsia="Times New Roman" w:hAnsi="Times New Roman" w:cs="Times New Roman"/>
          <w:sz w:val="24"/>
          <w:szCs w:val="24"/>
        </w:rPr>
        <w:t>микрозайма</w:t>
      </w:r>
      <w:proofErr w:type="spellEnd"/>
      <w:r w:rsidRPr="03FDA898">
        <w:rPr>
          <w:rFonts w:ascii="Times New Roman" w:eastAsia="Times New Roman" w:hAnsi="Times New Roman" w:cs="Times New Roman"/>
          <w:sz w:val="24"/>
          <w:szCs w:val="24"/>
        </w:rPr>
        <w:t xml:space="preserve">. В качестве залога может выступать движимое или недвижимое имущество заемщика, в том числе, которое планируется приобрести на средства </w:t>
      </w:r>
      <w:proofErr w:type="spellStart"/>
      <w:r w:rsidRPr="03FDA898">
        <w:rPr>
          <w:rFonts w:ascii="Times New Roman" w:eastAsia="Times New Roman" w:hAnsi="Times New Roman" w:cs="Times New Roman"/>
          <w:sz w:val="24"/>
          <w:szCs w:val="24"/>
        </w:rPr>
        <w:t>микрозайма</w:t>
      </w:r>
      <w:proofErr w:type="spellEnd"/>
      <w:r w:rsidRPr="03FDA898">
        <w:rPr>
          <w:rFonts w:ascii="Times New Roman" w:eastAsia="Times New Roman" w:hAnsi="Times New Roman" w:cs="Times New Roman"/>
          <w:sz w:val="24"/>
          <w:szCs w:val="24"/>
        </w:rPr>
        <w:t>.</w:t>
      </w:r>
    </w:p>
    <w:p w14:paraId="5AC405AE" w14:textId="44CF9C05" w:rsidR="00870AE7" w:rsidRDefault="03FDA898" w:rsidP="00A54AF7">
      <w:pPr>
        <w:ind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3FDA898">
        <w:rPr>
          <w:rFonts w:ascii="Times New Roman" w:eastAsia="Times New Roman" w:hAnsi="Times New Roman" w:cs="Times New Roman"/>
          <w:sz w:val="24"/>
          <w:szCs w:val="24"/>
        </w:rPr>
        <w:t xml:space="preserve">Основными условиями предоставления займа является соответствие вида деятельности предприятия перечню пострадавших отраслей. Новая программа будет действовать до конца 2021 года. Подробнее об условиях получения льготного </w:t>
      </w:r>
      <w:proofErr w:type="spellStart"/>
      <w:r w:rsidRPr="03FDA898">
        <w:rPr>
          <w:rFonts w:ascii="Times New Roman" w:eastAsia="Times New Roman" w:hAnsi="Times New Roman" w:cs="Times New Roman"/>
          <w:sz w:val="24"/>
          <w:szCs w:val="24"/>
        </w:rPr>
        <w:t>микрозайма</w:t>
      </w:r>
      <w:proofErr w:type="spellEnd"/>
      <w:r w:rsidRPr="03FDA898">
        <w:rPr>
          <w:rFonts w:ascii="Times New Roman" w:eastAsia="Times New Roman" w:hAnsi="Times New Roman" w:cs="Times New Roman"/>
          <w:sz w:val="24"/>
          <w:szCs w:val="24"/>
        </w:rPr>
        <w:t xml:space="preserve"> - на сайте mybiz63.ru (раздел "Финансовая поддержка").</w:t>
      </w:r>
    </w:p>
    <w:p w14:paraId="748A4E10" w14:textId="647C486E" w:rsidR="00870AE7" w:rsidRDefault="03FDA898" w:rsidP="00A54AF7">
      <w:pPr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3FDA898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p w14:paraId="3716BE9E" w14:textId="7D31CE5C" w:rsidR="00870AE7" w:rsidRDefault="03FDA898" w:rsidP="00A54AF7">
      <w:pPr>
        <w:ind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3FDA898">
        <w:rPr>
          <w:rFonts w:ascii="Times New Roman" w:eastAsia="Times New Roman" w:hAnsi="Times New Roman" w:cs="Times New Roman"/>
          <w:sz w:val="24"/>
          <w:szCs w:val="24"/>
        </w:rPr>
        <w:t>В перечне финансовых продуктов ГФСО также есть и другие программы, по которым можно получить до 5 млн рублей по ставке от 3,75% годовых. Этими продуктами могут воспользоваться все предприниматели региона.</w:t>
      </w:r>
    </w:p>
    <w:p w14:paraId="20F77EC5" w14:textId="67E89BE7" w:rsidR="00870AE7" w:rsidRDefault="03FDA898" w:rsidP="00A54AF7">
      <w:pPr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3FDA898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p w14:paraId="7077D583" w14:textId="474077B7" w:rsidR="00870AE7" w:rsidRDefault="03FDA898" w:rsidP="00A54AF7">
      <w:pPr>
        <w:ind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  <w:bookmarkStart w:id="0" w:name="_GoBack"/>
      <w:bookmarkEnd w:id="0"/>
      <w:r w:rsidRPr="03FDA898">
        <w:rPr>
          <w:rFonts w:ascii="Times New Roman" w:eastAsia="Times New Roman" w:hAnsi="Times New Roman" w:cs="Times New Roman"/>
          <w:sz w:val="24"/>
          <w:szCs w:val="24"/>
        </w:rPr>
        <w:t>Получите консультацию по мерам финансовой поддержки:</w:t>
      </w:r>
    </w:p>
    <w:p w14:paraId="66253AC3" w14:textId="412D1442" w:rsidR="00870AE7" w:rsidRDefault="03FDA898" w:rsidP="00A54AF7">
      <w:pPr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3FDA898">
        <w:rPr>
          <w:rFonts w:ascii="Times New Roman" w:eastAsia="Times New Roman" w:hAnsi="Times New Roman" w:cs="Times New Roman"/>
          <w:sz w:val="24"/>
          <w:szCs w:val="24"/>
        </w:rPr>
        <w:t>▶️ в Самаре: (846) 989-50-77 (доб. 1), gfso@gfso.ru, г. Самара, ул. Молодогвардейская, д. 211 (региональный центр “Мой бизнес”)</w:t>
      </w:r>
    </w:p>
    <w:p w14:paraId="672A6659" w14:textId="064E4876" w:rsidR="00870AE7" w:rsidRDefault="03FDA898" w:rsidP="00A54AF7">
      <w:pPr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3FDA898">
        <w:rPr>
          <w:rFonts w:ascii="Times New Roman" w:eastAsia="Times New Roman" w:hAnsi="Times New Roman" w:cs="Times New Roman"/>
          <w:sz w:val="24"/>
          <w:szCs w:val="24"/>
        </w:rPr>
        <w:t>▶️ в Тольятти: (937) 989 50 77 (</w:t>
      </w:r>
      <w:proofErr w:type="spellStart"/>
      <w:r w:rsidRPr="03FDA898">
        <w:rPr>
          <w:rFonts w:ascii="Times New Roman" w:eastAsia="Times New Roman" w:hAnsi="Times New Roman" w:cs="Times New Roman"/>
          <w:sz w:val="24"/>
          <w:szCs w:val="24"/>
        </w:rPr>
        <w:t>доб</w:t>
      </w:r>
      <w:proofErr w:type="spellEnd"/>
      <w:r w:rsidRPr="03FDA898">
        <w:rPr>
          <w:rFonts w:ascii="Times New Roman" w:eastAsia="Times New Roman" w:hAnsi="Times New Roman" w:cs="Times New Roman"/>
          <w:sz w:val="24"/>
          <w:szCs w:val="24"/>
        </w:rPr>
        <w:t xml:space="preserve"> .2), togl@gfso.ru, г. Тольятти, ул. Фрунзе, 14Б (БЦ «Квадрат»</w:t>
      </w:r>
      <w:proofErr w:type="gramStart"/>
      <w:r w:rsidRPr="03FDA898">
        <w:rPr>
          <w:rFonts w:ascii="Times New Roman" w:eastAsia="Times New Roman" w:hAnsi="Times New Roman" w:cs="Times New Roman"/>
          <w:sz w:val="24"/>
          <w:szCs w:val="24"/>
        </w:rPr>
        <w:t>),  вход</w:t>
      </w:r>
      <w:proofErr w:type="gramEnd"/>
      <w:r w:rsidRPr="03FDA898">
        <w:rPr>
          <w:rFonts w:ascii="Times New Roman" w:eastAsia="Times New Roman" w:hAnsi="Times New Roman" w:cs="Times New Roman"/>
          <w:sz w:val="24"/>
          <w:szCs w:val="24"/>
        </w:rPr>
        <w:t xml:space="preserve"> №1, 5 этаж,  офис.508</w:t>
      </w:r>
    </w:p>
    <w:sectPr w:rsidR="00870AE7">
      <w:pgSz w:w="11906" w:h="16838"/>
      <w:pgMar w:top="1134" w:right="850" w:bottom="1134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617756ED"/>
    <w:rsid w:val="00870AE7"/>
    <w:rsid w:val="00A54AF7"/>
    <w:rsid w:val="03FDA898"/>
    <w:rsid w:val="617756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C85D47A"/>
  <w15:docId w15:val="{370108A0-585E-4B2F-86F9-1C743350A4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basedOn w:val="a"/>
    <w:uiPriority w:val="1"/>
    <w:qFormat/>
    <w:pPr>
      <w:spacing w:after="0" w:line="240" w:lineRule="auto"/>
    </w:pPr>
  </w:style>
  <w:style w:type="paragraph" w:styleId="a4">
    <w:name w:val="List Paragraph"/>
    <w:basedOn w:val="a"/>
    <w:uiPriority w:val="34"/>
    <w:qFormat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 Classic 2">
      <a:majorFont>
        <a:latin typeface="Arial"/>
        <a:ea typeface="Arial"/>
        <a:cs typeface="Arial"/>
      </a:majorFont>
      <a:minorFont>
        <a:latin typeface="Arial"/>
        <a:ea typeface="Arial"/>
        <a:cs typeface="Arial"/>
      </a:minorFont>
    </a:fontScheme>
    <a:fmtScheme name="Office">
      <a:fillStyleLst>
        <a:solidFill>
          <a:schemeClr val="phClr"/>
        </a:solidFill>
        <a:gradFill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6350" cap="flat" cmpd="sng" algn="ctr">
          <a:solidFill>
            <a:schemeClr val="phClr">
              <a:shade val="95000"/>
              <a:satMod val="105000"/>
            </a:schemeClr>
          </a:solidFill>
        </a:ln>
        <a:ln w="12700" cap="flat" cmpd="sng" algn="ctr">
          <a:solidFill>
            <a:schemeClr val="phClr"/>
          </a:solidFill>
        </a:ln>
        <a:ln w="19050" cap="flat" cmpd="sng" algn="ctr">
          <a:solidFill>
            <a:schemeClr val="phClr"/>
          </a:solidFill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/>
        </a:gradFill>
        <a:gradFill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284</Words>
  <Characters>1625</Characters>
  <Application>Microsoft Office Word</Application>
  <DocSecurity>0</DocSecurity>
  <Lines>13</Lines>
  <Paragraphs>3</Paragraphs>
  <ScaleCrop>false</ScaleCrop>
  <Company/>
  <LinksUpToDate>false</LinksUpToDate>
  <CharactersWithSpaces>1906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Inlovewithwhale</dc:creator>
  <cp:lastModifiedBy>User</cp:lastModifiedBy>
  <cp:revision>2</cp:revision>
  <dcterms:created xsi:type="dcterms:W3CDTF">2021-11-09T12:31:00Z</dcterms:created>
  <dcterms:modified xsi:type="dcterms:W3CDTF">2021-11-10T10:59:00Z</dcterms:modified>
</cp:coreProperties>
</file>