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4310F0" w14:textId="7BA47EC7" w:rsidR="799AA031" w:rsidRPr="0028770A" w:rsidRDefault="799AA031" w:rsidP="0028770A">
      <w:pPr>
        <w:ind w:firstLine="708"/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Онлайн-семинар Корпорации МСП для предпринимателей и 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самозанятых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Самарской области</w:t>
      </w:r>
    </w:p>
    <w:p w14:paraId="4FAAB9FB" w14:textId="64776BE8" w:rsidR="799AA031" w:rsidRPr="0028770A" w:rsidRDefault="799AA031" w:rsidP="0028770A">
      <w:pPr>
        <w:ind w:firstLine="708"/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Предпринимателям и 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самозанятым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региона расскажут, как участвовать в закупках по Федеральному закону № 223-ФЗ</w:t>
      </w:r>
    </w:p>
    <w:p w14:paraId="0A854610" w14:textId="77777777" w:rsidR="0028770A" w:rsidRDefault="799AA031" w:rsidP="0028770A">
      <w:pPr>
        <w:ind w:firstLine="360"/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b/>
          <w:color w:val="202B55"/>
          <w:sz w:val="28"/>
          <w:szCs w:val="28"/>
        </w:rPr>
        <w:t>10 ноября с 11:00 до 14:00</w:t>
      </w: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(время самарское) Корпорация МСП проведёт онлайн-семинар для субъектов МСП и 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самозанятых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граждан Самарской области, являющихся поставщиками крупнейших заказчиков, или заинтересованных в участии в закупках крупнейших заказчиков в рамках Федерального закона № 223-ФЗ «О закупках товаров, работ, услуг отдельными видами юридических лиц».</w:t>
      </w:r>
    </w:p>
    <w:p w14:paraId="51E299C3" w14:textId="5A9B5E42" w:rsidR="799AA031" w:rsidRPr="0028770A" w:rsidRDefault="799AA031" w:rsidP="0028770A">
      <w:pPr>
        <w:ind w:firstLine="360"/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В ходе трехчасового онлайн-семинара федеральные эксперты выступят с темами:</w:t>
      </w:r>
      <w:r w:rsidRPr="0028770A">
        <w:rPr>
          <w:sz w:val="28"/>
          <w:szCs w:val="28"/>
        </w:rPr>
        <w:br/>
      </w:r>
    </w:p>
    <w:p w14:paraId="2987249B" w14:textId="34ED1903" w:rsidR="799AA031" w:rsidRPr="0028770A" w:rsidRDefault="799AA031" w:rsidP="0028770A">
      <w:pPr>
        <w:pStyle w:val="a4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«Обеспечение доступа субъектов МСП и налогоплательщиков налога на профессиональный доход (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самозанятых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) к закупкам крупнейших заказчиков»</w:t>
      </w:r>
    </w:p>
    <w:p w14:paraId="75E639D1" w14:textId="67B22015" w:rsidR="799AA031" w:rsidRPr="0028770A" w:rsidRDefault="799AA031" w:rsidP="0028770A">
      <w:pPr>
        <w:pStyle w:val="a4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«Меры финансовой поддержки АО «МСП Банк» субъектов МСП и налогоплательщиков налога на профессиональный доход (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самозанятых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)»</w:t>
      </w:r>
    </w:p>
    <w:p w14:paraId="5EA97C18" w14:textId="72379D65" w:rsidR="799AA031" w:rsidRPr="0028770A" w:rsidRDefault="799AA031" w:rsidP="0028770A">
      <w:pPr>
        <w:pStyle w:val="a4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«Подтверждение производства промышленной продукции на территории РФ, как преимущество при участии в закупках»</w:t>
      </w:r>
    </w:p>
    <w:p w14:paraId="7A1107A0" w14:textId="51A6AC70" w:rsidR="799AA031" w:rsidRPr="0028770A" w:rsidRDefault="799AA031" w:rsidP="0028770A">
      <w:pPr>
        <w:pStyle w:val="a4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«Факторинг как инструмент эффективного участия в закупочной деятельности»</w:t>
      </w:r>
    </w:p>
    <w:p w14:paraId="157BE218" w14:textId="31DC4ACB" w:rsidR="0028770A" w:rsidRDefault="799AA031" w:rsidP="0028770A">
      <w:pPr>
        <w:ind w:left="360"/>
        <w:jc w:val="both"/>
        <w:rPr>
          <w:rFonts w:ascii="Times New Roman" w:eastAsia="Times New Roman" w:hAnsi="Times New Roman" w:cs="Times New Roman"/>
          <w:color w:val="202B55"/>
          <w:sz w:val="28"/>
          <w:szCs w:val="28"/>
        </w:rPr>
      </w:pPr>
      <w:r w:rsidRPr="0028770A">
        <w:rPr>
          <w:sz w:val="28"/>
          <w:szCs w:val="28"/>
        </w:rPr>
        <w:br/>
      </w:r>
      <w:r w:rsid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    </w:t>
      </w: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Кроме того, состоятся открытые диалоги с представителями крупнейших заказчиков (АО "Почта России", ОАО "РЖД", АО "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Транснефть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 xml:space="preserve"> – Дружба" и др.).</w:t>
      </w:r>
    </w:p>
    <w:p w14:paraId="5435A25E" w14:textId="6B2E1F6A" w:rsidR="799AA031" w:rsidRPr="0028770A" w:rsidRDefault="799AA031" w:rsidP="0028770A">
      <w:pPr>
        <w:ind w:left="360" w:firstLine="34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К участию приглашаются субъекты МСП и плательщики налога на профессиональный доход (</w:t>
      </w:r>
      <w:proofErr w:type="spellStart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самозанятые</w:t>
      </w:r>
      <w:proofErr w:type="spellEnd"/>
      <w:r w:rsidRPr="0028770A">
        <w:rPr>
          <w:rFonts w:ascii="Times New Roman" w:eastAsia="Times New Roman" w:hAnsi="Times New Roman" w:cs="Times New Roman"/>
          <w:color w:val="202B55"/>
          <w:sz w:val="28"/>
          <w:szCs w:val="28"/>
        </w:rPr>
        <w:t>). Подробная информация и регистрация по ссылке: https://email.tektorg.ru/landing/msp101121tte</w:t>
      </w:r>
      <w:r w:rsidRPr="0028770A">
        <w:rPr>
          <w:sz w:val="28"/>
          <w:szCs w:val="28"/>
        </w:rPr>
        <w:br/>
      </w:r>
      <w:r w:rsidRPr="0028770A">
        <w:rPr>
          <w:sz w:val="28"/>
          <w:szCs w:val="28"/>
        </w:rPr>
        <w:br/>
      </w:r>
      <w:bookmarkStart w:id="0" w:name="_GoBack"/>
      <w:bookmarkEnd w:id="0"/>
    </w:p>
    <w:sectPr w:rsidR="799AA031" w:rsidRPr="0028770A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EE784F"/>
    <w:multiLevelType w:val="hybridMultilevel"/>
    <w:tmpl w:val="90A814E2"/>
    <w:lvl w:ilvl="0" w:tplc="A28E94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820F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F8D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608E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C62E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A41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9E34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886C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4C89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510682"/>
    <w:multiLevelType w:val="hybridMultilevel"/>
    <w:tmpl w:val="941C8A8E"/>
    <w:lvl w:ilvl="0" w:tplc="FF2E1FDE">
      <w:start w:val="1"/>
      <w:numFmt w:val="decimal"/>
      <w:lvlText w:val="%1."/>
      <w:lvlJc w:val="left"/>
      <w:pPr>
        <w:ind w:left="720" w:hanging="360"/>
      </w:pPr>
    </w:lvl>
    <w:lvl w:ilvl="1" w:tplc="FC5E2D8E">
      <w:start w:val="1"/>
      <w:numFmt w:val="lowerLetter"/>
      <w:lvlText w:val="%2."/>
      <w:lvlJc w:val="left"/>
      <w:pPr>
        <w:ind w:left="1440" w:hanging="360"/>
      </w:pPr>
    </w:lvl>
    <w:lvl w:ilvl="2" w:tplc="173CC044">
      <w:start w:val="1"/>
      <w:numFmt w:val="lowerRoman"/>
      <w:lvlText w:val="%3."/>
      <w:lvlJc w:val="right"/>
      <w:pPr>
        <w:ind w:left="2160" w:hanging="180"/>
      </w:pPr>
    </w:lvl>
    <w:lvl w:ilvl="3" w:tplc="6666C624">
      <w:start w:val="1"/>
      <w:numFmt w:val="decimal"/>
      <w:lvlText w:val="%4."/>
      <w:lvlJc w:val="left"/>
      <w:pPr>
        <w:ind w:left="2880" w:hanging="360"/>
      </w:pPr>
    </w:lvl>
    <w:lvl w:ilvl="4" w:tplc="D4486EC6">
      <w:start w:val="1"/>
      <w:numFmt w:val="lowerLetter"/>
      <w:lvlText w:val="%5."/>
      <w:lvlJc w:val="left"/>
      <w:pPr>
        <w:ind w:left="3600" w:hanging="360"/>
      </w:pPr>
    </w:lvl>
    <w:lvl w:ilvl="5" w:tplc="35E880E0">
      <w:start w:val="1"/>
      <w:numFmt w:val="lowerRoman"/>
      <w:lvlText w:val="%6."/>
      <w:lvlJc w:val="right"/>
      <w:pPr>
        <w:ind w:left="4320" w:hanging="180"/>
      </w:pPr>
    </w:lvl>
    <w:lvl w:ilvl="6" w:tplc="A6965482">
      <w:start w:val="1"/>
      <w:numFmt w:val="decimal"/>
      <w:lvlText w:val="%7."/>
      <w:lvlJc w:val="left"/>
      <w:pPr>
        <w:ind w:left="5040" w:hanging="360"/>
      </w:pPr>
    </w:lvl>
    <w:lvl w:ilvl="7" w:tplc="7B60B2BA">
      <w:start w:val="1"/>
      <w:numFmt w:val="lowerLetter"/>
      <w:lvlText w:val="%8."/>
      <w:lvlJc w:val="left"/>
      <w:pPr>
        <w:ind w:left="5760" w:hanging="360"/>
      </w:pPr>
    </w:lvl>
    <w:lvl w:ilvl="8" w:tplc="1AC428F4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DA0601A"/>
    <w:rsid w:val="0028770A"/>
    <w:rsid w:val="1C0F2218"/>
    <w:rsid w:val="799AA031"/>
    <w:rsid w:val="7DA06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0601A"/>
  <w15:docId w15:val="{332210BC-14DE-4F1C-AFBB-6FE8A00EC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pPr>
      <w:spacing w:after="0" w:line="240" w:lineRule="auto"/>
    </w:pPr>
  </w:style>
  <w:style w:type="paragraph" w:styleId="a4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1206</Characters>
  <Application>Microsoft Office Word</Application>
  <DocSecurity>0</DocSecurity>
  <Lines>10</Lines>
  <Paragraphs>2</Paragraphs>
  <ScaleCrop>false</ScaleCrop>
  <Company/>
  <LinksUpToDate>false</LinksUpToDate>
  <CharactersWithSpaces>1415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Inlovewithwhale</dc:creator>
  <cp:lastModifiedBy>User</cp:lastModifiedBy>
  <cp:revision>2</cp:revision>
  <dcterms:created xsi:type="dcterms:W3CDTF">2021-11-02T06:28:00Z</dcterms:created>
  <dcterms:modified xsi:type="dcterms:W3CDTF">2021-11-09T05:43:00Z</dcterms:modified>
</cp:coreProperties>
</file>