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2A0D" w:rsidRDefault="000E2A0D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rFonts w:ascii="Arial" w:hAnsi="Arial" w:cs="Arial"/>
          <w:color w:val="222222"/>
          <w:sz w:val="18"/>
          <w:szCs w:val="18"/>
        </w:rPr>
      </w:pPr>
    </w:p>
    <w:p w:rsidR="000E2A0D" w:rsidRPr="000E2A0D" w:rsidRDefault="00D07359" w:rsidP="000E2A0D">
      <w:pPr>
        <w:pStyle w:val="1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t xml:space="preserve">     </w:t>
      </w:r>
      <w:r w:rsidR="000E2A0D">
        <w:rPr>
          <w:noProof/>
          <w:szCs w:val="24"/>
        </w:rPr>
        <w:t xml:space="preserve">  </w:t>
      </w:r>
      <w:r w:rsidR="000E2A0D">
        <w:rPr>
          <w:noProof/>
          <w:szCs w:val="24"/>
        </w:rPr>
        <w:drawing>
          <wp:inline distT="0" distB="0" distL="0" distR="0">
            <wp:extent cx="633730" cy="704850"/>
            <wp:effectExtent l="0" t="0" r="0" b="0"/>
            <wp:docPr id="1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3730" cy="70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4"/>
        </w:rPr>
        <w:t xml:space="preserve">                         </w:t>
      </w:r>
      <w:r w:rsidR="000E2A0D">
        <w:rPr>
          <w:noProof/>
          <w:szCs w:val="24"/>
        </w:rPr>
        <w:t xml:space="preserve"> </w:t>
      </w:r>
    </w:p>
    <w:p w:rsidR="000E2A0D" w:rsidRPr="002113F4" w:rsidRDefault="000E2A0D" w:rsidP="004C6D10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2113F4">
        <w:rPr>
          <w:rFonts w:ascii="Times New Roman" w:hAnsi="Times New Roman"/>
          <w:b/>
          <w:sz w:val="24"/>
          <w:szCs w:val="24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СОБРАНИЕ ПРЕДСТАВИТЕЛЕЙ</w:t>
      </w:r>
    </w:p>
    <w:p w:rsidR="000E2A0D" w:rsidRPr="002113F4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 xml:space="preserve">  СЕЛЬСКОГО ПОСЕЛЕНИЯ </w:t>
      </w:r>
      <w:r w:rsidR="00D07359"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0E2A0D" w:rsidRDefault="000E2A0D" w:rsidP="004C6D10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113F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07359" w:rsidRPr="002113F4" w:rsidRDefault="00D07359" w:rsidP="000E2A0D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0E2A0D" w:rsidRDefault="00AD36E8" w:rsidP="000E2A0D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2113F4">
        <w:rPr>
          <w:rFonts w:ascii="Times New Roman" w:hAnsi="Times New Roman" w:cs="Times New Roman"/>
          <w:sz w:val="24"/>
          <w:szCs w:val="24"/>
        </w:rPr>
        <w:t>РЕШЕНИЕ</w:t>
      </w:r>
      <w:r w:rsidR="00EB65A3">
        <w:rPr>
          <w:rFonts w:ascii="Times New Roman" w:hAnsi="Times New Roman" w:cs="Times New Roman"/>
          <w:sz w:val="24"/>
          <w:szCs w:val="24"/>
        </w:rPr>
        <w:t xml:space="preserve"> </w:t>
      </w:r>
      <w:r w:rsidR="004C6D10">
        <w:rPr>
          <w:rFonts w:ascii="Times New Roman" w:hAnsi="Times New Roman" w:cs="Times New Roman"/>
          <w:sz w:val="24"/>
          <w:szCs w:val="24"/>
        </w:rPr>
        <w:t>(ПРОЕКТ)</w:t>
      </w:r>
    </w:p>
    <w:p w:rsidR="000E2A0D" w:rsidRDefault="004C6D10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  <w:r>
        <w:rPr>
          <w:rFonts w:ascii="Times New Roman" w:hAnsi="Times New Roman" w:cs="Times New Roman"/>
          <w:b w:val="0"/>
          <w:sz w:val="24"/>
          <w:szCs w:val="24"/>
        </w:rPr>
        <w:t>от _____2024</w:t>
      </w:r>
      <w:r w:rsidR="00EB65A3">
        <w:rPr>
          <w:rFonts w:ascii="Times New Roman" w:hAnsi="Times New Roman" w:cs="Times New Roman"/>
          <w:b w:val="0"/>
          <w:sz w:val="24"/>
          <w:szCs w:val="24"/>
        </w:rPr>
        <w:t xml:space="preserve"> г.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                                        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                             </w:t>
      </w:r>
      <w:r w:rsidR="000E2A0D" w:rsidRPr="0036706C">
        <w:rPr>
          <w:rFonts w:ascii="Times New Roman" w:hAnsi="Times New Roman" w:cs="Times New Roman"/>
          <w:b w:val="0"/>
          <w:sz w:val="24"/>
          <w:szCs w:val="24"/>
        </w:rPr>
        <w:t xml:space="preserve"> №</w:t>
      </w:r>
      <w:r w:rsidR="00D07359" w:rsidRPr="0036706C">
        <w:rPr>
          <w:rFonts w:ascii="Times New Roman" w:hAnsi="Times New Roman" w:cs="Times New Roman"/>
          <w:b w:val="0"/>
          <w:sz w:val="24"/>
          <w:szCs w:val="24"/>
        </w:rPr>
        <w:t xml:space="preserve"> </w:t>
      </w:r>
      <w:r>
        <w:rPr>
          <w:rFonts w:ascii="Times New Roman" w:hAnsi="Times New Roman" w:cs="Times New Roman"/>
          <w:b w:val="0"/>
          <w:sz w:val="24"/>
          <w:szCs w:val="24"/>
        </w:rPr>
        <w:t>__</w:t>
      </w:r>
    </w:p>
    <w:p w:rsidR="00CE07FB" w:rsidRPr="0036706C" w:rsidRDefault="00CE07FB" w:rsidP="000E2A0D">
      <w:pPr>
        <w:pStyle w:val="ConsPlusTitle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/>
          <w:i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О внесении изменений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в Положение о муниципальной службе в сельском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>поселении Большая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Рязань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 муниципального района Ставропольский Самарской области в новой редакции, утвержденное   Решением Собрания представителей сельского поселения Б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 xml:space="preserve">ольшая Рязань </w:t>
      </w:r>
      <w:r w:rsidRPr="00CE07FB">
        <w:rPr>
          <w:rFonts w:ascii="Times New Roman" w:eastAsia="Times New Roman" w:hAnsi="Times New Roman" w:cs="Times New Roman"/>
          <w:b/>
          <w:iCs/>
          <w:sz w:val="24"/>
          <w:szCs w:val="24"/>
        </w:rPr>
        <w:t>муниципального района Ставропольский Сам</w:t>
      </w:r>
      <w:r>
        <w:rPr>
          <w:rFonts w:ascii="Times New Roman" w:eastAsia="Times New Roman" w:hAnsi="Times New Roman" w:cs="Times New Roman"/>
          <w:b/>
          <w:iCs/>
          <w:sz w:val="24"/>
          <w:szCs w:val="24"/>
        </w:rPr>
        <w:t>арской области от 21.04.2020 года № 224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right="-15"/>
        <w:jc w:val="center"/>
        <w:rPr>
          <w:rFonts w:ascii="Times New Roman" w:eastAsia="Times New Roman" w:hAnsi="Times New Roman" w:cs="Times New Roman"/>
          <w:bCs/>
          <w:spacing w:val="-15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 xml:space="preserve"> (в редакции </w:t>
      </w:r>
      <w:r>
        <w:rPr>
          <w:rFonts w:ascii="Times New Roman" w:eastAsia="Times New Roman" w:hAnsi="Times New Roman" w:cs="Times New Roman"/>
          <w:spacing w:val="-8"/>
          <w:sz w:val="24"/>
          <w:szCs w:val="24"/>
        </w:rPr>
        <w:t>Решений Собрания представителей сельского поселения Большая Рязань                                от 22.12.2020 № 16, от 24.12.2021 № 38, от 29.07.2022 № 64</w:t>
      </w:r>
      <w:r w:rsidRPr="00CE07FB">
        <w:rPr>
          <w:rFonts w:ascii="Times New Roman" w:eastAsia="Times New Roman" w:hAnsi="Times New Roman" w:cs="Times New Roman"/>
          <w:spacing w:val="-8"/>
          <w:sz w:val="24"/>
          <w:szCs w:val="24"/>
        </w:rPr>
        <w:t>)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before="274" w:after="0" w:line="277" w:lineRule="exact"/>
        <w:ind w:right="7" w:firstLine="53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В соответствии с Фед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Федерации", Законом С</w:t>
      </w:r>
      <w:r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амарской области от 09.10.2007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96-ГД "О муниципальной службе в Самарской области",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>с Федеральным законом от 16.12.2019 №</w:t>
      </w:r>
      <w:r>
        <w:rPr>
          <w:rFonts w:ascii="Times New Roman" w:eastAsia="Times New Roman" w:hAnsi="Times New Roman" w:cs="Times New Roman"/>
          <w:iCs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iCs/>
          <w:sz w:val="24"/>
          <w:szCs w:val="24"/>
        </w:rPr>
        <w:t xml:space="preserve">432-ФЗ «О внесении изменений в отдельные законодательные акты Российской Федерации в целях </w:t>
      </w:r>
      <w:r w:rsidRPr="00CE07FB">
        <w:rPr>
          <w:rFonts w:ascii="Times New Roman" w:eastAsia="Times New Roman" w:hAnsi="Times New Roman" w:cs="Times New Roman"/>
          <w:bCs/>
          <w:sz w:val="24"/>
          <w:szCs w:val="24"/>
        </w:rPr>
        <w:t>совершенствования законодательства Российской Федерации о противодействии коррупции»,</w:t>
      </w:r>
      <w:r w:rsidRPr="00CE07FB">
        <w:rPr>
          <w:rFonts w:ascii="Times New Roman" w:eastAsia="Times New Roman" w:hAnsi="Times New Roman" w:cs="Times New Roman"/>
          <w:bCs/>
          <w:color w:val="C00000"/>
          <w:sz w:val="24"/>
          <w:szCs w:val="24"/>
        </w:rPr>
        <w:t xml:space="preserve"> 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06.</w:t>
      </w:r>
      <w:r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>10.2003 №</w:t>
      </w:r>
      <w:r w:rsidRPr="00CE07FB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</w:rPr>
        <w:t xml:space="preserve"> 131-ФЗ "Об общих принципах организации местного самоуправления в 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 xml:space="preserve">Российской   Федерации", </w:t>
      </w:r>
      <w:r w:rsidRPr="00CE07FB"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Уставом   сельского   поселения Б</w:t>
      </w:r>
      <w:r>
        <w:rPr>
          <w:rFonts w:ascii="Times New Roman" w:eastAsia="Times New Roman" w:hAnsi="Times New Roman" w:cs="Times New Roman"/>
          <w:color w:val="000000"/>
          <w:spacing w:val="-5"/>
          <w:sz w:val="24"/>
          <w:szCs w:val="24"/>
        </w:rPr>
        <w:t>ольшая Рязань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,  на основании протеста прокура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туры Ставропольского района от 28.06.2024 №07-03-2024/Прдп144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-24-242,  Собрание представителей     сельского     поселения  Б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ольшая Рязань муниципального </w:t>
      </w:r>
      <w:r w:rsidRPr="00CE07FB"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>района</w:t>
      </w:r>
      <w:r>
        <w:rPr>
          <w:rFonts w:ascii="Times New Roman" w:eastAsia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pacing w:val="-10"/>
          <w:sz w:val="24"/>
          <w:szCs w:val="24"/>
        </w:rPr>
        <w:t>Ставропольский Самарской области</w:t>
      </w:r>
    </w:p>
    <w:p w:rsidR="00CE07FB" w:rsidRPr="00CE07FB" w:rsidRDefault="00CE07FB" w:rsidP="00CE07FB">
      <w:pPr>
        <w:widowControl w:val="0"/>
        <w:shd w:val="clear" w:color="auto" w:fill="FFFFFF"/>
        <w:autoSpaceDE w:val="0"/>
        <w:autoSpaceDN w:val="0"/>
        <w:adjustRightInd w:val="0"/>
        <w:spacing w:after="0" w:line="277" w:lineRule="exact"/>
        <w:ind w:left="562"/>
        <w:rPr>
          <w:rFonts w:ascii="Times New Roman" w:eastAsia="Times New Roman" w:hAnsi="Times New Roman" w:cs="Times New Roman"/>
          <w:b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b/>
          <w:color w:val="000000"/>
          <w:spacing w:val="-15"/>
          <w:sz w:val="24"/>
          <w:szCs w:val="24"/>
        </w:rPr>
        <w:t xml:space="preserve">                                                                         РЕШИЛО: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Внести в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Положение о муниципальной службе в сельском поселении Б</w:t>
      </w:r>
      <w:r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области, утвержд</w:t>
      </w:r>
      <w:r w:rsidRPr="00CE07FB">
        <w:rPr>
          <w:rFonts w:ascii="Times New Roman" w:eastAsia="Times New Roman" w:hAnsi="Times New Roman" w:cs="Times New Roman"/>
          <w:color w:val="000000"/>
          <w:sz w:val="24"/>
          <w:szCs w:val="24"/>
        </w:rPr>
        <w:t>енное</w:t>
      </w:r>
      <w:r w:rsidRPr="00CE07FB"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решением Собрания представителей сельского поселения Б</w:t>
      </w:r>
      <w:r>
        <w:rPr>
          <w:rFonts w:ascii="Times New Roman" w:eastAsia="Times New Roman" w:hAnsi="Times New Roman" w:cs="Times New Roman"/>
          <w:sz w:val="24"/>
          <w:szCs w:val="24"/>
        </w:rPr>
        <w:t>ольшая Рязань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от 21.04.2020 г. № 224 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следующие изменения: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            1.1.   Статью 11 изложить в новой редакции: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«Статья 11. Ограничения, связанные с муниципальной службой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1. Гражданин не может быть принят на муниципальную службу, а муниципальный служащий не может находиться на муниципальной службе в случае: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1) признания его недееспособным или ограниченно дееспособным решением суда, вступившим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2) осуждения его к наказанию, исключающему возможность исполнения должностных обязанностей по должности муниципальной службы, по приговору суда, вступившему в законную силу;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3) отказа от прохождения процедуры оформления допуска к сведениям, составляющим государственную и иную охраняемую федеральными законами тайну, если исполнение должностных обязанностей по должности муниципальной службы, на замещение которой претендует гражданин, или по замещаемой муниципальным служащим должности муниципальной службы связано с использованием таких сведений;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4) наличия заболевания, препятствующего поступлению на муниципальную службу или ее прохождению и подтвержденного заключением медицинской организации. </w:t>
      </w:r>
      <w:hyperlink r:id="rId6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Порядок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прохождения диспансеризации, </w:t>
      </w:r>
      <w:hyperlink r:id="rId7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перечень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таких заболеваний и </w:t>
      </w:r>
      <w:hyperlink r:id="rId8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форма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заключения медицинской организации устанавливаются уполномоченным Правительством Российской Федерации федеральным органом исполнительной власти;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5) близкого родства или свойства (родители, супруги, дети, братья, сестры, а также братья, сестры, родители, дети супругов и супруги детей) с главой муниципального образования, который возглавляет местную администрацию, если замещение должности муниципальной службы связано с непосредственной подчиненностью или подконтрольностью этому должностному лицу, или с муниципальным служащим, если замещение должности муниципальной службы связано с непосредственной подчиненностью или подконтрольностью одного из них другому;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6) прекращения гражданства Российской Федерации либо гражданства (подданства) иностранного государства - участника международного договора Российской Федерации, в соответствии с которым иностранный гражданин имеет право находиться на муниципальной службе;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7) наличия гражданства (подданства) иностранного государства либо вида на жительство или иного документа, подтверждающего право на постоянное проживание гражданина на территории иностранного государства, если иное не предусмотрено международным договором Российской Федерации;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8) представления при поступлении на муниципальную службу и (или) в период ее прохождения подложных документов и (или) заведомо ложных сведений, подтверждающих соблюдение ограничений, запретов и требований, нарушение которых препятствует замещению должности муниципальной службы, либо непредставления документов и (или) сведений, свидетельствующих о несоблюдении ограничений, запретов и требований, нарушение которых препятствует замещению должности муниципальной службы;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9) непредставления предусмотренных 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, Федеральным </w:t>
      </w:r>
      <w:hyperlink r:id="rId9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законом</w:t>
        </w:r>
      </w:hyperlink>
      <w:r w:rsidR="002859AD">
        <w:rPr>
          <w:rFonts w:ascii="Times New Roman" w:eastAsia="Times New Roman" w:hAnsi="Times New Roman" w:cs="Times New Roman"/>
          <w:sz w:val="24"/>
          <w:szCs w:val="24"/>
        </w:rPr>
        <w:t xml:space="preserve"> от 25 декабря 2008 года №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273-ФЗ "О противодействии коррупции" и другими федеральными </w:t>
      </w:r>
      <w:hyperlink r:id="rId10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законами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 сведений или представления заведомо недостоверных или неполных сведений при поступлении на муниципальную службу;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9.1) непредставления сведений, предусмотренных </w:t>
      </w:r>
      <w:hyperlink r:id="rId11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статьей 15.1</w:t>
        </w:r>
      </w:hyperlink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Фед</w:t>
      </w:r>
      <w:r w:rsidR="002859AD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>еральным законом от 02.03.2007 №</w:t>
      </w:r>
      <w:r w:rsidRPr="00CE07FB">
        <w:rPr>
          <w:rFonts w:ascii="Times New Roman" w:eastAsia="Times New Roman" w:hAnsi="Times New Roman" w:cs="Times New Roman"/>
          <w:color w:val="000000"/>
          <w:spacing w:val="-9"/>
          <w:sz w:val="24"/>
          <w:szCs w:val="24"/>
        </w:rPr>
        <w:t xml:space="preserve"> 25-ФЗ "О муниципальной службе в Российской Федерации"</w:t>
      </w:r>
      <w:r w:rsidRPr="00CE07FB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>10) признания его не прошедшим военную службу по призыву, не имея на то законных оснований, в соответствии с заключением призывной комиссии (за исключением граждан, прошедших военную службу по контракту) - в течение 10 лет со дня истечения срока, установленного для обжалования указанного заключения в призывную комиссию соответствующего субъекта Российской Федерации, а если указанное заключение и (или) решение призывной комиссии соответствующего субъекта Российской Федерации по жалобе гражданина на указанное заключение были обжалованы в суд, - в течение 10 лет со дня вступления в законную силу решения суда, которым признано, что права гражданина при вынесении указанного заключения и (или) решения призывной комиссии соответствующего субъекта Российской Федерации по жалобе гражданина на указанное заключение не были нарушены;</w:t>
      </w:r>
    </w:p>
    <w:p w:rsidR="00CE07FB" w:rsidRPr="00CE07FB" w:rsidRDefault="00CE07FB" w:rsidP="00CE07FB">
      <w:pPr>
        <w:widowControl w:val="0"/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E07FB">
        <w:rPr>
          <w:rFonts w:ascii="Times New Roman" w:eastAsia="Times New Roman" w:hAnsi="Times New Roman" w:cs="Times New Roman"/>
          <w:sz w:val="24"/>
          <w:szCs w:val="24"/>
        </w:rPr>
        <w:t xml:space="preserve">11) приобретения им статуса иностранного </w:t>
      </w:r>
      <w:hyperlink r:id="rId12" w:history="1">
        <w:r w:rsidRPr="00CE07FB">
          <w:rPr>
            <w:rFonts w:ascii="Times New Roman" w:eastAsia="Times New Roman" w:hAnsi="Times New Roman" w:cs="Times New Roman"/>
            <w:sz w:val="24"/>
            <w:szCs w:val="24"/>
          </w:rPr>
          <w:t>агента</w:t>
        </w:r>
      </w:hyperlink>
      <w:r w:rsidRPr="00CE07FB">
        <w:rPr>
          <w:rFonts w:ascii="Times New Roman" w:eastAsia="Times New Roman" w:hAnsi="Times New Roman" w:cs="Times New Roman"/>
          <w:sz w:val="24"/>
          <w:szCs w:val="24"/>
        </w:rPr>
        <w:t>.</w:t>
      </w:r>
      <w:r w:rsidR="002859AD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1C33B0" w:rsidRPr="00FA4F23" w:rsidRDefault="001C33B0" w:rsidP="000E2A0D">
      <w:pPr>
        <w:pStyle w:val="pj"/>
        <w:shd w:val="clear" w:color="auto" w:fill="FFFFFF"/>
        <w:spacing w:before="0" w:beforeAutospacing="0" w:after="0" w:afterAutospacing="0" w:line="272" w:lineRule="atLeast"/>
        <w:jc w:val="both"/>
        <w:textAlignment w:val="baseline"/>
        <w:rPr>
          <w:color w:val="FF0000"/>
        </w:rPr>
      </w:pPr>
    </w:p>
    <w:p w:rsidR="00111A38" w:rsidRPr="008D2A51" w:rsidRDefault="008D2A51" w:rsidP="00D05FF9">
      <w:pPr>
        <w:widowControl w:val="0"/>
        <w:autoSpaceDE w:val="0"/>
        <w:autoSpaceDN w:val="0"/>
        <w:adjustRightInd w:val="0"/>
        <w:spacing w:after="0" w:line="240" w:lineRule="auto"/>
        <w:ind w:right="-15"/>
        <w:contextualSpacing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8D2A51">
        <w:rPr>
          <w:rFonts w:ascii="Times New Roman" w:hAnsi="Times New Roman" w:cs="Times New Roman"/>
          <w:sz w:val="24"/>
          <w:szCs w:val="24"/>
        </w:rPr>
        <w:t xml:space="preserve">         2</w:t>
      </w:r>
      <w:r w:rsidR="00111A38" w:rsidRPr="008D2A51">
        <w:rPr>
          <w:rFonts w:ascii="Times New Roman" w:hAnsi="Times New Roman" w:cs="Times New Roman"/>
          <w:sz w:val="24"/>
          <w:szCs w:val="24"/>
        </w:rPr>
        <w:t>.</w:t>
      </w:r>
      <w:r w:rsidRPr="008D2A51">
        <w:rPr>
          <w:rFonts w:ascii="Times New Roman" w:hAnsi="Times New Roman" w:cs="Times New Roman"/>
          <w:sz w:val="24"/>
          <w:szCs w:val="24"/>
        </w:rPr>
        <w:t xml:space="preserve"> Настоящее решение подлежит официальному опубликованию в газете «Вестник Б</w:t>
      </w:r>
      <w:r w:rsidR="00AD36E8">
        <w:rPr>
          <w:rFonts w:ascii="Times New Roman" w:hAnsi="Times New Roman" w:cs="Times New Roman"/>
          <w:sz w:val="24"/>
          <w:szCs w:val="24"/>
        </w:rPr>
        <w:t>ольшой Рязани</w:t>
      </w:r>
      <w:r w:rsidRPr="008D2A51">
        <w:rPr>
          <w:rFonts w:ascii="Times New Roman" w:hAnsi="Times New Roman" w:cs="Times New Roman"/>
          <w:sz w:val="24"/>
          <w:szCs w:val="24"/>
        </w:rPr>
        <w:t xml:space="preserve">» </w:t>
      </w:r>
      <w:r w:rsidRPr="008D2A51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8D2A51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Pr="008D2A51">
        <w:rPr>
          <w:rFonts w:ascii="Times New Roman" w:hAnsi="Times New Roman" w:cs="Times New Roman"/>
          <w:sz w:val="24"/>
          <w:szCs w:val="24"/>
        </w:rPr>
        <w:t xml:space="preserve">в сети </w:t>
      </w:r>
      <w:r w:rsidR="00AD36E8" w:rsidRPr="008D2A51">
        <w:rPr>
          <w:rFonts w:ascii="Times New Roman" w:hAnsi="Times New Roman" w:cs="Times New Roman"/>
          <w:sz w:val="24"/>
          <w:szCs w:val="24"/>
        </w:rPr>
        <w:t xml:space="preserve">интернет </w:t>
      </w:r>
      <w:hyperlink r:id="rId13" w:history="1">
        <w:r w:rsidR="002859AD" w:rsidRPr="007D1D8F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http://www.b.</w:t>
        </w:r>
        <w:proofErr w:type="spellStart"/>
        <w:r w:rsidR="002859AD" w:rsidRPr="007D1D8F">
          <w:rPr>
            <w:rStyle w:val="a4"/>
            <w:rFonts w:ascii="Times New Roman" w:eastAsia="Calibri" w:hAnsi="Times New Roman" w:cs="Times New Roman"/>
            <w:sz w:val="24"/>
            <w:szCs w:val="24"/>
            <w:lang w:val="en-US" w:eastAsia="en-US"/>
          </w:rPr>
          <w:t>ryazan</w:t>
        </w:r>
        <w:proofErr w:type="spellEnd"/>
        <w:r w:rsidR="002859AD" w:rsidRPr="007D1D8F">
          <w:rPr>
            <w:rStyle w:val="a4"/>
            <w:rFonts w:ascii="Times New Roman" w:eastAsia="Calibri" w:hAnsi="Times New Roman" w:cs="Times New Roman"/>
            <w:sz w:val="24"/>
            <w:szCs w:val="24"/>
            <w:lang w:eastAsia="en-US"/>
          </w:rPr>
          <w:t>.stavrsp.ru</w:t>
        </w:r>
      </w:hyperlink>
      <w:r w:rsidR="002859AD">
        <w:rPr>
          <w:rFonts w:ascii="Times New Roman" w:eastAsia="Calibri" w:hAnsi="Times New Roman" w:cs="Times New Roman"/>
          <w:sz w:val="24"/>
          <w:szCs w:val="24"/>
          <w:lang w:eastAsia="en-US"/>
        </w:rPr>
        <w:t xml:space="preserve"> </w:t>
      </w:r>
    </w:p>
    <w:p w:rsidR="00D05FF9" w:rsidRDefault="00D05FF9" w:rsidP="002859A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11A38" w:rsidRPr="008540A7" w:rsidRDefault="00D05FF9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</w:t>
      </w:r>
      <w:r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="00CE07FB">
        <w:rPr>
          <w:rFonts w:ascii="Times New Roman" w:hAnsi="Times New Roman" w:cs="Times New Roman"/>
          <w:sz w:val="24"/>
          <w:szCs w:val="24"/>
        </w:rPr>
        <w:t>И.о</w:t>
      </w:r>
      <w:proofErr w:type="spellEnd"/>
      <w:r w:rsidR="00CE07FB">
        <w:rPr>
          <w:rFonts w:ascii="Times New Roman" w:hAnsi="Times New Roman" w:cs="Times New Roman"/>
          <w:sz w:val="24"/>
          <w:szCs w:val="24"/>
        </w:rPr>
        <w:t>. главы</w:t>
      </w:r>
      <w:r w:rsidR="00111A38" w:rsidRPr="008540A7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>
        <w:rPr>
          <w:rFonts w:ascii="Times New Roman" w:hAnsi="Times New Roman" w:cs="Times New Roman"/>
          <w:sz w:val="24"/>
          <w:szCs w:val="24"/>
        </w:rPr>
        <w:t>Б</w:t>
      </w:r>
      <w:r w:rsidR="00AD36E8">
        <w:rPr>
          <w:rFonts w:ascii="Times New Roman" w:hAnsi="Times New Roman" w:cs="Times New Roman"/>
          <w:sz w:val="24"/>
          <w:szCs w:val="24"/>
        </w:rPr>
        <w:t>ольшая Рязань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Собрания п</w:t>
      </w:r>
      <w:r w:rsidR="00AD36E8">
        <w:rPr>
          <w:rFonts w:ascii="Times New Roman" w:hAnsi="Times New Roman" w:cs="Times New Roman"/>
          <w:sz w:val="24"/>
          <w:szCs w:val="24"/>
        </w:rPr>
        <w:t xml:space="preserve">редставителей   </w:t>
      </w:r>
      <w:r w:rsidR="00AD36E8">
        <w:rPr>
          <w:rFonts w:ascii="Times New Roman" w:hAnsi="Times New Roman" w:cs="Times New Roman"/>
          <w:sz w:val="24"/>
          <w:szCs w:val="24"/>
        </w:rPr>
        <w:tab/>
      </w:r>
      <w:r w:rsidR="00AD36E8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D05FF9">
        <w:rPr>
          <w:rFonts w:ascii="Times New Roman" w:hAnsi="Times New Roman" w:cs="Times New Roman"/>
          <w:sz w:val="24"/>
          <w:szCs w:val="24"/>
        </w:rPr>
        <w:t xml:space="preserve"> Б</w:t>
      </w:r>
      <w:r w:rsidR="00AD36E8">
        <w:rPr>
          <w:rFonts w:ascii="Times New Roman" w:hAnsi="Times New Roman" w:cs="Times New Roman"/>
          <w:sz w:val="24"/>
          <w:szCs w:val="24"/>
        </w:rPr>
        <w:t xml:space="preserve">ольшая Рязань               </w:t>
      </w:r>
      <w:r w:rsidRPr="008540A7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     </w:t>
      </w:r>
    </w:p>
    <w:p w:rsidR="00111A38" w:rsidRPr="008540A7" w:rsidRDefault="00111A38" w:rsidP="00111A38">
      <w:pPr>
        <w:spacing w:after="0" w:line="240" w:lineRule="auto"/>
        <w:ind w:left="-426"/>
        <w:rPr>
          <w:rFonts w:ascii="Times New Roman" w:hAnsi="Times New Roman" w:cs="Times New Roman"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07959" w:rsidRPr="00CE07FB" w:rsidRDefault="00111A38" w:rsidP="002859A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540A7">
        <w:rPr>
          <w:rFonts w:ascii="Times New Roman" w:hAnsi="Times New Roman" w:cs="Times New Roman"/>
          <w:sz w:val="24"/>
          <w:szCs w:val="24"/>
        </w:rPr>
        <w:t>____________________</w:t>
      </w:r>
      <w:proofErr w:type="gramStart"/>
      <w:r w:rsidRPr="008540A7">
        <w:rPr>
          <w:rFonts w:ascii="Times New Roman" w:hAnsi="Times New Roman" w:cs="Times New Roman"/>
          <w:sz w:val="24"/>
          <w:szCs w:val="24"/>
        </w:rPr>
        <w:t xml:space="preserve">_  </w:t>
      </w:r>
      <w:r w:rsidR="00AD36E8">
        <w:rPr>
          <w:rFonts w:ascii="Times New Roman" w:hAnsi="Times New Roman" w:cs="Times New Roman"/>
          <w:sz w:val="24"/>
          <w:szCs w:val="24"/>
        </w:rPr>
        <w:t>Н.Г.</w:t>
      </w:r>
      <w:proofErr w:type="gramEnd"/>
      <w:r w:rsidR="00AD3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D36E8">
        <w:rPr>
          <w:rFonts w:ascii="Times New Roman" w:hAnsi="Times New Roman" w:cs="Times New Roman"/>
          <w:sz w:val="24"/>
          <w:szCs w:val="24"/>
        </w:rPr>
        <w:t>Инюткина</w:t>
      </w:r>
      <w:proofErr w:type="spellEnd"/>
      <w:r w:rsidRPr="008540A7">
        <w:rPr>
          <w:rFonts w:ascii="Times New Roman" w:hAnsi="Times New Roman" w:cs="Times New Roman"/>
          <w:sz w:val="24"/>
          <w:szCs w:val="24"/>
        </w:rPr>
        <w:t xml:space="preserve">         </w:t>
      </w:r>
      <w:r w:rsidR="00D05FF9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2859AD">
        <w:rPr>
          <w:rFonts w:ascii="Times New Roman" w:hAnsi="Times New Roman" w:cs="Times New Roman"/>
          <w:sz w:val="24"/>
          <w:szCs w:val="24"/>
        </w:rPr>
        <w:t xml:space="preserve">    </w:t>
      </w:r>
      <w:bookmarkStart w:id="0" w:name="_GoBack"/>
      <w:bookmarkEnd w:id="0"/>
      <w:r w:rsidR="00CE07FB">
        <w:rPr>
          <w:rFonts w:ascii="Times New Roman" w:hAnsi="Times New Roman" w:cs="Times New Roman"/>
          <w:sz w:val="24"/>
          <w:szCs w:val="24"/>
        </w:rPr>
        <w:t xml:space="preserve">  </w:t>
      </w:r>
      <w:r w:rsidR="00D05FF9">
        <w:rPr>
          <w:rFonts w:ascii="Times New Roman" w:hAnsi="Times New Roman" w:cs="Times New Roman"/>
          <w:sz w:val="24"/>
          <w:szCs w:val="24"/>
        </w:rPr>
        <w:t xml:space="preserve">________________  </w:t>
      </w:r>
      <w:r w:rsidR="00CE07FB">
        <w:rPr>
          <w:rFonts w:ascii="Times New Roman" w:hAnsi="Times New Roman" w:cs="Times New Roman"/>
          <w:sz w:val="24"/>
          <w:szCs w:val="24"/>
        </w:rPr>
        <w:t>М.М. Ершова</w:t>
      </w:r>
      <w:r w:rsidRPr="008540A7">
        <w:rPr>
          <w:rFonts w:ascii="Times New Roman" w:hAnsi="Times New Roman" w:cs="Times New Roman"/>
          <w:sz w:val="24"/>
          <w:szCs w:val="24"/>
        </w:rPr>
        <w:t xml:space="preserve">  </w:t>
      </w:r>
    </w:p>
    <w:sectPr w:rsidR="00C07959" w:rsidRPr="00CE07FB" w:rsidSect="002859AD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52545"/>
    <w:multiLevelType w:val="hybridMultilevel"/>
    <w:tmpl w:val="9670DA7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0E2A0D"/>
    <w:rsid w:val="000236D2"/>
    <w:rsid w:val="0008230F"/>
    <w:rsid w:val="000A4A34"/>
    <w:rsid w:val="000E2A0D"/>
    <w:rsid w:val="00111A38"/>
    <w:rsid w:val="001C33B0"/>
    <w:rsid w:val="002461BD"/>
    <w:rsid w:val="00283EDF"/>
    <w:rsid w:val="002859AD"/>
    <w:rsid w:val="0036706C"/>
    <w:rsid w:val="004C6D10"/>
    <w:rsid w:val="004D67CF"/>
    <w:rsid w:val="00526ACA"/>
    <w:rsid w:val="0053188B"/>
    <w:rsid w:val="005C4D28"/>
    <w:rsid w:val="007D3E04"/>
    <w:rsid w:val="007D59C1"/>
    <w:rsid w:val="008540A7"/>
    <w:rsid w:val="008D2A51"/>
    <w:rsid w:val="008F563A"/>
    <w:rsid w:val="009601B1"/>
    <w:rsid w:val="009C60A7"/>
    <w:rsid w:val="009D120D"/>
    <w:rsid w:val="00A0073A"/>
    <w:rsid w:val="00A04C7B"/>
    <w:rsid w:val="00AD36E8"/>
    <w:rsid w:val="00B24F3C"/>
    <w:rsid w:val="00BC4DF2"/>
    <w:rsid w:val="00BE10FE"/>
    <w:rsid w:val="00C07959"/>
    <w:rsid w:val="00C12B77"/>
    <w:rsid w:val="00C4695B"/>
    <w:rsid w:val="00C57D4B"/>
    <w:rsid w:val="00CB31DD"/>
    <w:rsid w:val="00CE07FB"/>
    <w:rsid w:val="00D05FF9"/>
    <w:rsid w:val="00D07359"/>
    <w:rsid w:val="00E835BF"/>
    <w:rsid w:val="00EB65A3"/>
    <w:rsid w:val="00F50292"/>
    <w:rsid w:val="00F63142"/>
    <w:rsid w:val="00FA4F23"/>
    <w:rsid w:val="00FB31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EA5771"/>
  <w15:docId w15:val="{B4B5A862-2C31-41DA-9246-F9078236E7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12B77"/>
  </w:style>
  <w:style w:type="paragraph" w:styleId="1">
    <w:name w:val="heading 1"/>
    <w:basedOn w:val="a"/>
    <w:next w:val="a"/>
    <w:link w:val="10"/>
    <w:qFormat/>
    <w:rsid w:val="000E2A0D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2461B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j">
    <w:name w:val="pj"/>
    <w:basedOn w:val="a"/>
    <w:rsid w:val="000E2A0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Заголовок 1 Знак"/>
    <w:basedOn w:val="a0"/>
    <w:link w:val="1"/>
    <w:rsid w:val="000E2A0D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Normal">
    <w:name w:val="ConsPlusNormal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</w:rPr>
  </w:style>
  <w:style w:type="paragraph" w:customStyle="1" w:styleId="ConsPlusTitle">
    <w:name w:val="ConsPlusTitle"/>
    <w:rsid w:val="000E2A0D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</w:rPr>
  </w:style>
  <w:style w:type="paragraph" w:styleId="a3">
    <w:name w:val="No Spacing"/>
    <w:uiPriority w:val="1"/>
    <w:qFormat/>
    <w:rsid w:val="000E2A0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blk">
    <w:name w:val="blk"/>
    <w:basedOn w:val="a0"/>
    <w:rsid w:val="000E2A0D"/>
  </w:style>
  <w:style w:type="character" w:styleId="a4">
    <w:name w:val="Hyperlink"/>
    <w:uiPriority w:val="99"/>
    <w:unhideWhenUsed/>
    <w:rsid w:val="00111A38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9D120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9D120D"/>
    <w:rPr>
      <w:rFonts w:ascii="Segoe UI" w:hAnsi="Segoe UI" w:cs="Segoe UI"/>
      <w:sz w:val="18"/>
      <w:szCs w:val="18"/>
    </w:rPr>
  </w:style>
  <w:style w:type="character" w:customStyle="1" w:styleId="20">
    <w:name w:val="Заголовок 2 Знак"/>
    <w:basedOn w:val="a0"/>
    <w:link w:val="2"/>
    <w:uiPriority w:val="9"/>
    <w:rsid w:val="002461BD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customStyle="1" w:styleId="s1">
    <w:name w:val="s_1"/>
    <w:basedOn w:val="a"/>
    <w:rsid w:val="001C33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-">
    <w:name w:val="Интернет-ссылка"/>
    <w:uiPriority w:val="99"/>
    <w:unhideWhenUsed/>
    <w:rsid w:val="008D2A5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33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4613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43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1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24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LAW&amp;n=96619&amp;dst=100279" TargetMode="External"/><Relationship Id="rId13" Type="http://schemas.openxmlformats.org/officeDocument/2006/relationships/hyperlink" Target="http://www.b.ryazan.stavrsp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login.consultant.ru/link/?req=doc&amp;base=LAW&amp;n=96619&amp;dst=100264" TargetMode="External"/><Relationship Id="rId12" Type="http://schemas.openxmlformats.org/officeDocument/2006/relationships/hyperlink" Target="https://login.consultant.ru/link/?req=doc&amp;base=LAW&amp;n=476448&amp;dst=10013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ogin.consultant.ru/link/?req=doc&amp;base=LAW&amp;n=96619&amp;dst=100012" TargetMode="External"/><Relationship Id="rId11" Type="http://schemas.openxmlformats.org/officeDocument/2006/relationships/hyperlink" Target="https://login.consultant.ru/link/?req=doc&amp;base=LAW&amp;n=472833&amp;dst=100314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s://login.consultant.ru/link/?req=doc&amp;base=LAW&amp;n=442435&amp;dst=100027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LAW&amp;n=464894&amp;dst=1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276</TotalTime>
  <Pages>2</Pages>
  <Words>1135</Words>
  <Characters>6475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26</cp:revision>
  <cp:lastPrinted>2024-07-05T07:35:00Z</cp:lastPrinted>
  <dcterms:created xsi:type="dcterms:W3CDTF">2017-07-03T10:08:00Z</dcterms:created>
  <dcterms:modified xsi:type="dcterms:W3CDTF">2024-07-05T07:35:00Z</dcterms:modified>
</cp:coreProperties>
</file>